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3D0E" w14:textId="77777777" w:rsidR="00111725" w:rsidRPr="00FD038B" w:rsidRDefault="00111725" w:rsidP="0011172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МОЖЕТ ЛИ СУД НАЛОЖИТЬ АРЕСТ НА ИМУЩЕСТВО ОБВИНЯЕМОГО ИЛИ ПОДОЗРЕВАЕМОГО, ЕСЛИ ОНО ОФОРМЛЕНО НА ДРУГИХ ЛИЦ?</w:t>
      </w:r>
    </w:p>
    <w:p w14:paraId="25B1EDB2" w14:textId="77777777" w:rsidR="00111725" w:rsidRPr="00FD038B" w:rsidRDefault="00111725" w:rsidP="0011172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Наложение ареста на имущество направлено на решение вопросов, связанных с гражданским иском и взысканиями, в том числе штрафа, а также его возможной конфискацией.</w:t>
      </w:r>
    </w:p>
    <w:p w14:paraId="35F89491" w14:textId="77777777" w:rsidR="00111725" w:rsidRPr="00FD038B" w:rsidRDefault="00111725" w:rsidP="00111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Статьей 115 Уголовно-процессуального Кодекса Российской Федерации предусмотрено право дознавателя, следователя возбудить перед судом ходатайство о наложении ареста на имущество в рамках уголовного судопроизводства.</w:t>
      </w:r>
    </w:p>
    <w:p w14:paraId="1C683C6B" w14:textId="77777777" w:rsidR="00111725" w:rsidRPr="00FD038B" w:rsidRDefault="00111725" w:rsidP="00111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Наложение ареста на имущество производится только в судебном порядке, о чем выносится соответствующее постановление.</w:t>
      </w:r>
    </w:p>
    <w:p w14:paraId="65E2A21F" w14:textId="77777777" w:rsidR="00111725" w:rsidRPr="00FD038B" w:rsidRDefault="00111725" w:rsidP="00111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Под арестом понимается запрет на распоряжение имуществом, а в случае необходимости – ограничение права пользования имуществом и его изъятие с целью реализации.</w:t>
      </w:r>
    </w:p>
    <w:p w14:paraId="42726384" w14:textId="77777777" w:rsidR="00111725" w:rsidRPr="00FD038B" w:rsidRDefault="00111725" w:rsidP="00111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В соответствии с частью 3 статьи 115 УПК РФ арест может быть наложен на имущество, находящееся у других лиц, не являющихся подозреваемыми, обвиняемыми или лицами, несущими по закону материальную ответственность за их действия, если есть достаточные основания полагать, что оно получено в результате преступных действий подозреваемого, обвиняемого либо использовалось или предназначалось для использования в качестве орудия, оборудования или иного средства совершения преступления либо для финансирования терроризма, экстремистской деятельности (экстремизма), организованной группы, незаконного вооруженного формирования, преступного сообщества (преступной организации).</w:t>
      </w:r>
    </w:p>
    <w:p w14:paraId="39609A24" w14:textId="77777777" w:rsidR="00111725" w:rsidRPr="00FD038B" w:rsidRDefault="00111725" w:rsidP="00111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В решении о наложении ареста на имущество должно быть указано:</w:t>
      </w:r>
    </w:p>
    <w:p w14:paraId="4A063317" w14:textId="77777777" w:rsidR="00111725" w:rsidRPr="00FD038B" w:rsidRDefault="00111725" w:rsidP="00111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- конкретные, фактические обстоятельства, послужившие основанием для принятия такого решения;</w:t>
      </w:r>
    </w:p>
    <w:p w14:paraId="6AE2D54A" w14:textId="77777777" w:rsidR="00111725" w:rsidRPr="00FD038B" w:rsidRDefault="00111725" w:rsidP="00111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- установленные ограничения, касающиеся владения, пользования и распоряжения арестованным имуществом;</w:t>
      </w:r>
    </w:p>
    <w:p w14:paraId="1B1D7338" w14:textId="77777777" w:rsidR="00111725" w:rsidRPr="00FD038B" w:rsidRDefault="00111725" w:rsidP="00111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 xml:space="preserve">- срок, на который налагается арест на имущество, учитывая установленный по уголовному делу срок предварительного </w:t>
      </w: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lastRenderedPageBreak/>
        <w:t>расследования и время, необходимое для передачи уголовного дела в суд.</w:t>
      </w:r>
    </w:p>
    <w:p w14:paraId="53D9DE38" w14:textId="77777777" w:rsidR="00111725" w:rsidRPr="00FD038B" w:rsidRDefault="00111725" w:rsidP="00111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</w:pPr>
      <w:r w:rsidRPr="00FD038B">
        <w:rPr>
          <w:rFonts w:ascii="Open Sans" w:eastAsia="Times New Roman" w:hAnsi="Open Sans" w:cs="Open Sans"/>
          <w:color w:val="444141"/>
          <w:sz w:val="27"/>
          <w:szCs w:val="27"/>
          <w:lang w:eastAsia="ru-RU"/>
        </w:rPr>
        <w:t>Установленный судом срок наложения ареста на имущество может быть продлен в соответствии со статьей 115.1 УПК РФ в случае, если не отпали основания для его применения. Поскольку данная мера принуждения носит обеспечительный характер, то до момента вынесения судом решения по существу дела будет существовать объективная необходимость и в ее применении. Соответственно продление срока расследования или его приостановление влечет за собой необходимость решения вопроса и о продлении срока ареста, наложенного на имущество, и сохранения ограничений, которым подвергается арестованное имущество.</w:t>
      </w:r>
    </w:p>
    <w:p w14:paraId="24DD5C84" w14:textId="77777777" w:rsidR="00626003" w:rsidRDefault="00626003"/>
    <w:sectPr w:rsidR="0062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42"/>
    <w:rsid w:val="00111725"/>
    <w:rsid w:val="00325042"/>
    <w:rsid w:val="006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AD177-EE76-49BC-81E3-E02A48A0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2022-10-05T06:27:00Z</dcterms:created>
  <dcterms:modified xsi:type="dcterms:W3CDTF">2022-10-05T06:27:00Z</dcterms:modified>
</cp:coreProperties>
</file>