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6B" w:rsidRDefault="00C1536B">
      <w:pPr>
        <w:pStyle w:val="ConsPlusTitle"/>
        <w:jc w:val="center"/>
        <w:outlineLvl w:val="0"/>
      </w:pPr>
      <w:r>
        <w:t>ПРАВИТЕЛЬСТВО САМАРСКОЙ ОБЛАСТИ</w:t>
      </w:r>
    </w:p>
    <w:p w:rsidR="00C1536B" w:rsidRDefault="00C1536B">
      <w:pPr>
        <w:pStyle w:val="ConsPlusTitle"/>
        <w:jc w:val="center"/>
      </w:pPr>
    </w:p>
    <w:p w:rsidR="00C1536B" w:rsidRDefault="00C1536B">
      <w:pPr>
        <w:pStyle w:val="ConsPlusTitle"/>
        <w:jc w:val="center"/>
      </w:pPr>
      <w:r>
        <w:t>ПОСТАНОВЛЕНИЕ</w:t>
      </w:r>
    </w:p>
    <w:p w:rsidR="00C1536B" w:rsidRDefault="00C1536B">
      <w:pPr>
        <w:pStyle w:val="ConsPlusTitle"/>
        <w:jc w:val="center"/>
      </w:pPr>
      <w:r>
        <w:t>от 8 декабря 2010 г. N 635</w:t>
      </w:r>
    </w:p>
    <w:p w:rsidR="00C1536B" w:rsidRDefault="00C1536B">
      <w:pPr>
        <w:pStyle w:val="ConsPlusTitle"/>
        <w:jc w:val="center"/>
      </w:pPr>
    </w:p>
    <w:p w:rsidR="00C1536B" w:rsidRDefault="00C1536B">
      <w:pPr>
        <w:pStyle w:val="ConsPlusTitle"/>
        <w:jc w:val="center"/>
      </w:pPr>
      <w:r>
        <w:t>ОБ УТВЕРЖДЕНИИ ПЕРЕЧНЯ МЕРОПРИЯТИЙ</w:t>
      </w:r>
    </w:p>
    <w:p w:rsidR="00C1536B" w:rsidRDefault="00C1536B">
      <w:pPr>
        <w:pStyle w:val="ConsPlusTitle"/>
        <w:jc w:val="center"/>
      </w:pPr>
      <w:r>
        <w:t xml:space="preserve">ПО ЭНЕРГОСБЕРЕЖЕНИЮ И ПОВЫШЕНИЮ </w:t>
      </w:r>
      <w:proofErr w:type="gramStart"/>
      <w:r>
        <w:t>ЭНЕРГЕТИЧЕСКОЙ</w:t>
      </w:r>
      <w:proofErr w:type="gramEnd"/>
    </w:p>
    <w:p w:rsidR="00C1536B" w:rsidRDefault="00C1536B">
      <w:pPr>
        <w:pStyle w:val="ConsPlusTitle"/>
        <w:jc w:val="center"/>
      </w:pPr>
      <w:r>
        <w:t>ЭФФЕКТИВНОСТИ В ОТНОШЕНИИ ОБЩЕГО ИМУЩЕСТВА СОБСТВЕННИКОВ</w:t>
      </w:r>
    </w:p>
    <w:p w:rsidR="00C1536B" w:rsidRDefault="00C1536B">
      <w:pPr>
        <w:pStyle w:val="ConsPlusTitle"/>
        <w:jc w:val="center"/>
      </w:pPr>
      <w:r>
        <w:t>ПОМЕЩЕНИЙ В МНОГОКВАРТИРНОМ ДОМЕ, ПОДЛЕЖАЩИХ ПРОВЕДЕНИЮ</w:t>
      </w:r>
    </w:p>
    <w:p w:rsidR="00C1536B" w:rsidRDefault="00C1536B">
      <w:pPr>
        <w:pStyle w:val="ConsPlusTitle"/>
        <w:jc w:val="center"/>
      </w:pPr>
      <w:r>
        <w:t>ЕДИНОВРЕМЕННО И (ИЛИ) РЕГУЛЯРНО</w:t>
      </w:r>
    </w:p>
    <w:p w:rsidR="00C1536B" w:rsidRDefault="00C153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153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536B" w:rsidRDefault="00C153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536B" w:rsidRDefault="00C153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Самарской области</w:t>
            </w:r>
            <w:proofErr w:type="gramEnd"/>
          </w:p>
          <w:p w:rsidR="00C1536B" w:rsidRDefault="00C1536B">
            <w:pPr>
              <w:pStyle w:val="ConsPlusNormal"/>
              <w:jc w:val="center"/>
            </w:pPr>
            <w:r>
              <w:rPr>
                <w:color w:val="392C69"/>
              </w:rPr>
              <w:t>от 24.08.2011 N 418)</w:t>
            </w:r>
          </w:p>
        </w:tc>
      </w:tr>
    </w:tbl>
    <w:p w:rsidR="00C1536B" w:rsidRDefault="00C1536B">
      <w:pPr>
        <w:pStyle w:val="ConsPlusNormal"/>
        <w:jc w:val="center"/>
      </w:pPr>
    </w:p>
    <w:p w:rsidR="00C1536B" w:rsidRDefault="00C1536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Федерации", принципами формирования органами исполнительной власти субъектов Российской Федерации перечня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утвержденными постановлением Правительства Российской Федерации от 23.08.2010 N 646</w:t>
      </w:r>
      <w:proofErr w:type="gramEnd"/>
      <w:r>
        <w:t xml:space="preserve">, </w:t>
      </w:r>
      <w:hyperlink r:id="rId6" w:history="1">
        <w:proofErr w:type="gramStart"/>
        <w:r>
          <w:rPr>
            <w:color w:val="0000FF"/>
          </w:rPr>
          <w:t>пунктом 46</w:t>
        </w:r>
      </w:hyperlink>
      <w:r>
        <w:t xml:space="preserve">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Федерации", утвержденного распоряжением Правительства Российской Федерации от 01.12.2009 N 1830-р, и </w:t>
      </w:r>
      <w:hyperlink r:id="rId7" w:history="1">
        <w:r>
          <w:rPr>
            <w:color w:val="0000FF"/>
          </w:rPr>
          <w:t>пунктом 20</w:t>
        </w:r>
      </w:hyperlink>
      <w:r>
        <w:t xml:space="preserve"> Плана первоочередных организационных мероприятий по энергосбережению и повышению энергетической эффективности в Самарской области</w:t>
      </w:r>
      <w:proofErr w:type="gramEnd"/>
      <w:r>
        <w:t>, утвержденного распоряжением Правительства Самарской области от 03.03.2010 N 31-р, Правительство Самарской области постановляет:</w:t>
      </w:r>
    </w:p>
    <w:p w:rsidR="00C1536B" w:rsidRDefault="00C1536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регулярно.</w:t>
      </w:r>
    </w:p>
    <w:p w:rsidR="00C1536B" w:rsidRDefault="00C1536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энергетики и жилищно-коммунального хозяйства Самарской области (Зинченко).</w:t>
      </w:r>
    </w:p>
    <w:p w:rsidR="00C1536B" w:rsidRDefault="00C1536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24.08.2011 N 418)</w:t>
      </w:r>
    </w:p>
    <w:p w:rsidR="00C1536B" w:rsidRDefault="00C1536B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C1536B" w:rsidRDefault="00C1536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C1536B" w:rsidRDefault="00C1536B">
      <w:pPr>
        <w:pStyle w:val="ConsPlusNormal"/>
      </w:pPr>
    </w:p>
    <w:p w:rsidR="00C1536B" w:rsidRDefault="00C1536B">
      <w:pPr>
        <w:pStyle w:val="ConsPlusNormal"/>
        <w:jc w:val="right"/>
      </w:pPr>
      <w:r>
        <w:t>И.о. Губернатора - председателя</w:t>
      </w:r>
    </w:p>
    <w:p w:rsidR="00C1536B" w:rsidRDefault="00C1536B">
      <w:pPr>
        <w:pStyle w:val="ConsPlusNormal"/>
        <w:jc w:val="right"/>
      </w:pPr>
      <w:r>
        <w:t>Правительства Самарской области</w:t>
      </w:r>
    </w:p>
    <w:p w:rsidR="00C1536B" w:rsidRDefault="00C1536B">
      <w:pPr>
        <w:pStyle w:val="ConsPlusNormal"/>
        <w:jc w:val="right"/>
      </w:pPr>
      <w:r>
        <w:t>А.П.НЕФЕДОВ</w:t>
      </w:r>
    </w:p>
    <w:p w:rsidR="00C1536B" w:rsidRDefault="00C1536B">
      <w:pPr>
        <w:pStyle w:val="ConsPlusNormal"/>
        <w:jc w:val="right"/>
      </w:pPr>
    </w:p>
    <w:p w:rsidR="00C1536B" w:rsidRDefault="00C1536B">
      <w:pPr>
        <w:pStyle w:val="ConsPlusNormal"/>
        <w:jc w:val="right"/>
      </w:pPr>
    </w:p>
    <w:p w:rsidR="00C1536B" w:rsidRDefault="00C1536B">
      <w:pPr>
        <w:pStyle w:val="ConsPlusNormal"/>
        <w:jc w:val="right"/>
      </w:pPr>
    </w:p>
    <w:p w:rsidR="00C1536B" w:rsidRDefault="00C1536B">
      <w:pPr>
        <w:pStyle w:val="ConsPlusNormal"/>
        <w:jc w:val="right"/>
      </w:pPr>
    </w:p>
    <w:p w:rsidR="00C1536B" w:rsidRDefault="00C1536B">
      <w:pPr>
        <w:pStyle w:val="ConsPlusNormal"/>
        <w:jc w:val="right"/>
      </w:pPr>
    </w:p>
    <w:p w:rsidR="00C1536B" w:rsidRDefault="00C1536B">
      <w:pPr>
        <w:pStyle w:val="ConsPlusNormal"/>
        <w:jc w:val="right"/>
        <w:outlineLvl w:val="0"/>
      </w:pPr>
      <w:r>
        <w:t>Утвержден</w:t>
      </w:r>
    </w:p>
    <w:p w:rsidR="00C1536B" w:rsidRDefault="00C1536B">
      <w:pPr>
        <w:pStyle w:val="ConsPlusNormal"/>
        <w:jc w:val="right"/>
      </w:pPr>
      <w:r>
        <w:t>Постановлением</w:t>
      </w:r>
    </w:p>
    <w:p w:rsidR="00C1536B" w:rsidRDefault="00C1536B">
      <w:pPr>
        <w:pStyle w:val="ConsPlusNormal"/>
        <w:jc w:val="right"/>
      </w:pPr>
      <w:r>
        <w:lastRenderedPageBreak/>
        <w:t>Правительства Самарской области</w:t>
      </w:r>
    </w:p>
    <w:p w:rsidR="00C1536B" w:rsidRDefault="00C1536B">
      <w:pPr>
        <w:pStyle w:val="ConsPlusNormal"/>
        <w:jc w:val="right"/>
      </w:pPr>
      <w:r>
        <w:t>от 8 декабря 2010 г. N 635</w:t>
      </w:r>
    </w:p>
    <w:p w:rsidR="00C1536B" w:rsidRDefault="00C1536B">
      <w:pPr>
        <w:pStyle w:val="ConsPlusNormal"/>
        <w:jc w:val="center"/>
      </w:pPr>
    </w:p>
    <w:p w:rsidR="00C1536B" w:rsidRDefault="00C1536B">
      <w:pPr>
        <w:pStyle w:val="ConsPlusTitle"/>
        <w:jc w:val="center"/>
      </w:pPr>
      <w:bookmarkStart w:id="0" w:name="P35"/>
      <w:bookmarkEnd w:id="0"/>
      <w:r>
        <w:t>ПЕРЕЧЕНЬ</w:t>
      </w:r>
    </w:p>
    <w:p w:rsidR="00C1536B" w:rsidRDefault="00C1536B">
      <w:pPr>
        <w:pStyle w:val="ConsPlusTitle"/>
        <w:jc w:val="center"/>
      </w:pPr>
      <w:r>
        <w:t>МЕРОПРИЯТИЙ ПО ЭНЕРГОСБЕРЕЖЕНИЮ И ПОВЫШЕНИЮ</w:t>
      </w:r>
    </w:p>
    <w:p w:rsidR="00C1536B" w:rsidRDefault="00C1536B">
      <w:pPr>
        <w:pStyle w:val="ConsPlusTitle"/>
        <w:jc w:val="center"/>
      </w:pPr>
      <w:r>
        <w:t>ЭНЕРГЕТИЧЕСКОЙ ЭФФЕКТИВНОСТИ В ОТНОШЕНИИ ОБЩЕГО ИМУЩЕСТВА</w:t>
      </w:r>
    </w:p>
    <w:p w:rsidR="00C1536B" w:rsidRDefault="00C1536B">
      <w:pPr>
        <w:pStyle w:val="ConsPlusTitle"/>
        <w:jc w:val="center"/>
      </w:pPr>
      <w:r>
        <w:t>СОБСТВЕННИКОВ ПОМЕЩЕНИЙ В МНОГОКВАРТИРНОМ ДОМЕ,</w:t>
      </w:r>
    </w:p>
    <w:p w:rsidR="00C1536B" w:rsidRDefault="00C1536B">
      <w:pPr>
        <w:pStyle w:val="ConsPlusTitle"/>
        <w:jc w:val="center"/>
      </w:pPr>
      <w:r>
        <w:t>ПОДЛЕЖАЩИХ ПРОВЕДЕНИЮ ЕДИНОВРЕМЕННО И (ИЛИ) РЕГУЛЯРНО</w:t>
      </w:r>
    </w:p>
    <w:p w:rsidR="00C1536B" w:rsidRDefault="00C1536B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5"/>
        <w:gridCol w:w="4356"/>
        <w:gridCol w:w="4356"/>
      </w:tblGrid>
      <w:tr w:rsidR="00C1536B">
        <w:trPr>
          <w:trHeight w:val="256"/>
        </w:trPr>
        <w:tc>
          <w:tcPr>
            <w:tcW w:w="605" w:type="dxa"/>
          </w:tcPr>
          <w:p w:rsidR="00C1536B" w:rsidRDefault="00C1536B">
            <w:pPr>
              <w:pStyle w:val="ConsPlusNonformat"/>
              <w:jc w:val="both"/>
            </w:pPr>
            <w:r>
              <w:t xml:space="preserve"> N </w:t>
            </w:r>
          </w:p>
          <w:p w:rsidR="00C1536B" w:rsidRDefault="00C1536B">
            <w:pPr>
              <w:pStyle w:val="ConsPlusNonforma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56" w:type="dxa"/>
          </w:tcPr>
          <w:p w:rsidR="00C1536B" w:rsidRDefault="00C1536B">
            <w:pPr>
              <w:pStyle w:val="ConsPlusNonformat"/>
              <w:jc w:val="both"/>
            </w:pPr>
            <w:r>
              <w:t xml:space="preserve">     Наименование мероприятия     </w:t>
            </w:r>
          </w:p>
        </w:tc>
        <w:tc>
          <w:tcPr>
            <w:tcW w:w="4356" w:type="dxa"/>
          </w:tcPr>
          <w:p w:rsidR="00C1536B" w:rsidRDefault="00C1536B">
            <w:pPr>
              <w:pStyle w:val="ConsPlusNonformat"/>
              <w:jc w:val="both"/>
            </w:pPr>
            <w:r>
              <w:t xml:space="preserve">     Периодичность выполнения     </w:t>
            </w:r>
          </w:p>
          <w:p w:rsidR="00C1536B" w:rsidRDefault="00C1536B">
            <w:pPr>
              <w:pStyle w:val="ConsPlusNonformat"/>
              <w:jc w:val="both"/>
            </w:pPr>
            <w:r>
              <w:t xml:space="preserve">     и особенности реализации     </w:t>
            </w:r>
          </w:p>
          <w:p w:rsidR="00C1536B" w:rsidRDefault="00C1536B">
            <w:pPr>
              <w:pStyle w:val="ConsPlusNonformat"/>
              <w:jc w:val="both"/>
            </w:pPr>
            <w:r>
              <w:t xml:space="preserve">           мероприятия            </w:t>
            </w:r>
          </w:p>
        </w:tc>
      </w:tr>
      <w:tr w:rsidR="00C1536B">
        <w:trPr>
          <w:trHeight w:val="256"/>
        </w:trPr>
        <w:tc>
          <w:tcPr>
            <w:tcW w:w="9317" w:type="dxa"/>
            <w:gridSpan w:val="3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  <w:outlineLvl w:val="1"/>
            </w:pPr>
            <w:r>
              <w:t xml:space="preserve">            Обязательные мероприятия при эксплуатации дома,              </w:t>
            </w:r>
          </w:p>
          <w:p w:rsidR="00C1536B" w:rsidRDefault="00C1536B">
            <w:pPr>
              <w:pStyle w:val="ConsPlusNonformat"/>
              <w:jc w:val="both"/>
            </w:pPr>
            <w:r>
              <w:t xml:space="preserve">                    инженерных коммуникаций и систем                     </w:t>
            </w:r>
          </w:p>
        </w:tc>
      </w:tr>
      <w:tr w:rsidR="00C1536B">
        <w:trPr>
          <w:trHeight w:val="256"/>
        </w:trPr>
        <w:tc>
          <w:tcPr>
            <w:tcW w:w="605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>Поддержание в исправном  состоянии</w:t>
            </w:r>
          </w:p>
          <w:p w:rsidR="00C1536B" w:rsidRDefault="00C1536B">
            <w:pPr>
              <w:pStyle w:val="ConsPlusNonformat"/>
              <w:jc w:val="both"/>
            </w:pPr>
            <w:r>
              <w:t xml:space="preserve">теплоизоляции    или    </w:t>
            </w:r>
            <w:proofErr w:type="gramStart"/>
            <w:r>
              <w:t>при</w:t>
            </w:r>
            <w:proofErr w:type="gramEnd"/>
            <w:r>
              <w:t xml:space="preserve">     ее</w:t>
            </w:r>
          </w:p>
          <w:p w:rsidR="00C1536B" w:rsidRDefault="00C1536B">
            <w:pPr>
              <w:pStyle w:val="ConsPlusNonformat"/>
              <w:jc w:val="both"/>
            </w:pPr>
            <w:proofErr w:type="gramStart"/>
            <w:r>
              <w:t>отсутствии</w:t>
            </w:r>
            <w:proofErr w:type="gramEnd"/>
            <w:r>
              <w:t xml:space="preserve">              устройство</w:t>
            </w:r>
          </w:p>
          <w:p w:rsidR="00C1536B" w:rsidRDefault="00C1536B">
            <w:pPr>
              <w:pStyle w:val="ConsPlusNonformat"/>
              <w:jc w:val="both"/>
            </w:pPr>
            <w:r>
              <w:t>теплоизоляции        трубопроводов</w:t>
            </w:r>
          </w:p>
          <w:p w:rsidR="00C1536B" w:rsidRDefault="00C1536B">
            <w:pPr>
              <w:pStyle w:val="ConsPlusNonformat"/>
              <w:jc w:val="both"/>
            </w:pPr>
            <w:r>
              <w:t>внутридомовых систем  отопления  и</w:t>
            </w:r>
          </w:p>
          <w:p w:rsidR="00C1536B" w:rsidRDefault="00C1536B">
            <w:pPr>
              <w:pStyle w:val="ConsPlusNonformat"/>
              <w:jc w:val="both"/>
            </w:pPr>
            <w:proofErr w:type="gramStart"/>
            <w:r>
              <w:t>горячего водоснабжения  (подающего</w:t>
            </w:r>
            <w:proofErr w:type="gramEnd"/>
          </w:p>
          <w:p w:rsidR="00C1536B" w:rsidRDefault="00C1536B">
            <w:pPr>
              <w:pStyle w:val="ConsPlusNonformat"/>
              <w:jc w:val="both"/>
            </w:pPr>
            <w:r>
              <w:t>и циркуляционного), проложенных  в</w:t>
            </w:r>
          </w:p>
          <w:p w:rsidR="00C1536B" w:rsidRDefault="00C1536B">
            <w:pPr>
              <w:pStyle w:val="ConsPlusNonformat"/>
              <w:jc w:val="both"/>
            </w:pPr>
            <w:proofErr w:type="spellStart"/>
            <w:r>
              <w:t>неотапливаемых</w:t>
            </w:r>
            <w:proofErr w:type="spellEnd"/>
            <w:r>
              <w:t xml:space="preserve">    помещениях,    </w:t>
            </w:r>
            <w:proofErr w:type="gramStart"/>
            <w:r>
              <w:t>в</w:t>
            </w:r>
            <w:proofErr w:type="gramEnd"/>
          </w:p>
          <w:p w:rsidR="00C1536B" w:rsidRDefault="00C1536B">
            <w:pPr>
              <w:pStyle w:val="ConsPlusNonformat"/>
              <w:jc w:val="both"/>
            </w:pPr>
            <w:proofErr w:type="gramStart"/>
            <w:r>
              <w:t>местах</w:t>
            </w:r>
            <w:proofErr w:type="gramEnd"/>
            <w:r>
              <w:t>,  где  возможно  замерзание</w:t>
            </w:r>
          </w:p>
          <w:p w:rsidR="00C1536B" w:rsidRDefault="00C1536B">
            <w:pPr>
              <w:pStyle w:val="ConsPlusNonformat"/>
              <w:jc w:val="both"/>
            </w:pPr>
            <w:r>
              <w:t>теплоносителя,  с   использованием</w:t>
            </w:r>
          </w:p>
          <w:p w:rsidR="00C1536B" w:rsidRDefault="00C1536B">
            <w:pPr>
              <w:pStyle w:val="ConsPlusNonformat"/>
              <w:jc w:val="both"/>
            </w:pPr>
            <w:proofErr w:type="spellStart"/>
            <w:r>
              <w:t>энергоэффективных</w:t>
            </w:r>
            <w:proofErr w:type="spellEnd"/>
            <w:r>
              <w:t xml:space="preserve"> материалов      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>Постоянно  при  эксплуатации.   Не</w:t>
            </w:r>
          </w:p>
          <w:p w:rsidR="00C1536B" w:rsidRDefault="00C1536B">
            <w:pPr>
              <w:pStyle w:val="ConsPlusNonformat"/>
              <w:jc w:val="both"/>
            </w:pPr>
            <w:r>
              <w:t>допускается             применение</w:t>
            </w:r>
          </w:p>
          <w:p w:rsidR="00C1536B" w:rsidRDefault="00C1536B">
            <w:pPr>
              <w:pStyle w:val="ConsPlusNonformat"/>
              <w:jc w:val="both"/>
            </w:pPr>
            <w:r>
              <w:t xml:space="preserve">теплоизоляционных материалов,     </w:t>
            </w:r>
          </w:p>
          <w:p w:rsidR="00C1536B" w:rsidRDefault="00C1536B">
            <w:pPr>
              <w:pStyle w:val="ConsPlusNonformat"/>
              <w:jc w:val="both"/>
            </w:pPr>
            <w:proofErr w:type="gramStart"/>
            <w:r>
              <w:t>подверженных</w:t>
            </w:r>
            <w:proofErr w:type="gramEnd"/>
            <w:r>
              <w:t xml:space="preserve">    деструкции     при</w:t>
            </w:r>
          </w:p>
          <w:p w:rsidR="00C1536B" w:rsidRDefault="00C1536B">
            <w:pPr>
              <w:pStyle w:val="ConsPlusNonformat"/>
              <w:jc w:val="both"/>
            </w:pPr>
            <w:proofErr w:type="gramStart"/>
            <w:r>
              <w:t>взаимодействии</w:t>
            </w:r>
            <w:proofErr w:type="gramEnd"/>
            <w:r>
              <w:t xml:space="preserve"> с влагой.  Изоляция</w:t>
            </w:r>
          </w:p>
          <w:p w:rsidR="00C1536B" w:rsidRDefault="00C1536B">
            <w:pPr>
              <w:pStyle w:val="ConsPlusNonformat"/>
              <w:jc w:val="both"/>
            </w:pPr>
            <w:r>
              <w:t>подающих и обратных  трубопроводов</w:t>
            </w:r>
          </w:p>
          <w:p w:rsidR="00C1536B" w:rsidRDefault="00C1536B">
            <w:pPr>
              <w:pStyle w:val="ConsPlusNonformat"/>
              <w:jc w:val="both"/>
            </w:pPr>
            <w:r>
              <w:t xml:space="preserve">выполняется   отдельно   друг   </w:t>
            </w:r>
            <w:proofErr w:type="gramStart"/>
            <w:r>
              <w:t>от</w:t>
            </w:r>
            <w:proofErr w:type="gramEnd"/>
          </w:p>
          <w:p w:rsidR="00C1536B" w:rsidRDefault="00C1536B">
            <w:pPr>
              <w:pStyle w:val="ConsPlusNonformat"/>
              <w:jc w:val="both"/>
            </w:pPr>
            <w:r>
              <w:t>друга,    не    допускается     их</w:t>
            </w:r>
          </w:p>
          <w:p w:rsidR="00C1536B" w:rsidRDefault="00C1536B">
            <w:pPr>
              <w:pStyle w:val="ConsPlusNonformat"/>
              <w:jc w:val="both"/>
            </w:pPr>
            <w:r>
              <w:t xml:space="preserve">размещение   в    </w:t>
            </w:r>
            <w:proofErr w:type="gramStart"/>
            <w:r>
              <w:t>непосредственном</w:t>
            </w:r>
            <w:proofErr w:type="gramEnd"/>
          </w:p>
          <w:p w:rsidR="00C1536B" w:rsidRDefault="00C1536B">
            <w:pPr>
              <w:pStyle w:val="ConsPlusNonformat"/>
              <w:jc w:val="both"/>
            </w:pPr>
            <w:proofErr w:type="gramStart"/>
            <w:r>
              <w:t>соприкосновении</w:t>
            </w:r>
            <w:proofErr w:type="gramEnd"/>
            <w:r>
              <w:t xml:space="preserve">      в       одной</w:t>
            </w:r>
          </w:p>
          <w:p w:rsidR="00C1536B" w:rsidRDefault="00C1536B">
            <w:pPr>
              <w:pStyle w:val="ConsPlusNonformat"/>
              <w:jc w:val="both"/>
            </w:pPr>
            <w:r>
              <w:t xml:space="preserve">теплоизоляционной  конструкции  </w:t>
            </w:r>
            <w:proofErr w:type="gramStart"/>
            <w:r>
              <w:t>во</w:t>
            </w:r>
            <w:proofErr w:type="gramEnd"/>
          </w:p>
          <w:p w:rsidR="00C1536B" w:rsidRDefault="00C1536B">
            <w:pPr>
              <w:pStyle w:val="ConsPlusNonformat"/>
              <w:jc w:val="both"/>
            </w:pPr>
            <w:r>
              <w:t xml:space="preserve">избежание     теплопередачи     </w:t>
            </w:r>
            <w:proofErr w:type="gramStart"/>
            <w:r>
              <w:t>от</w:t>
            </w:r>
            <w:proofErr w:type="gramEnd"/>
          </w:p>
          <w:p w:rsidR="00C1536B" w:rsidRDefault="00C1536B">
            <w:pPr>
              <w:pStyle w:val="ConsPlusNonformat"/>
              <w:jc w:val="both"/>
            </w:pPr>
            <w:proofErr w:type="gramStart"/>
            <w:r>
              <w:t>подающего</w:t>
            </w:r>
            <w:proofErr w:type="gramEnd"/>
            <w:r>
              <w:t xml:space="preserve"> к обратному трубопроводу</w:t>
            </w:r>
          </w:p>
        </w:tc>
      </w:tr>
      <w:tr w:rsidR="00C1536B">
        <w:trPr>
          <w:trHeight w:val="256"/>
        </w:trPr>
        <w:tc>
          <w:tcPr>
            <w:tcW w:w="605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 xml:space="preserve">Проведение     </w:t>
            </w:r>
            <w:proofErr w:type="gramStart"/>
            <w:r>
              <w:t>гидропневматической</w:t>
            </w:r>
            <w:proofErr w:type="gramEnd"/>
          </w:p>
          <w:p w:rsidR="00C1536B" w:rsidRDefault="00C1536B">
            <w:pPr>
              <w:pStyle w:val="ConsPlusNonformat"/>
              <w:jc w:val="both"/>
            </w:pPr>
            <w:r>
              <w:t xml:space="preserve">промывки </w:t>
            </w:r>
            <w:proofErr w:type="gramStart"/>
            <w:r>
              <w:t>внутридомовых</w:t>
            </w:r>
            <w:proofErr w:type="gramEnd"/>
            <w:r>
              <w:t xml:space="preserve">  инженерных</w:t>
            </w:r>
          </w:p>
          <w:p w:rsidR="00C1536B" w:rsidRDefault="00C1536B">
            <w:pPr>
              <w:pStyle w:val="ConsPlusNonformat"/>
              <w:jc w:val="both"/>
            </w:pPr>
            <w:r>
              <w:t xml:space="preserve">систем                            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>Периодически        по        мере</w:t>
            </w:r>
          </w:p>
          <w:p w:rsidR="00C1536B" w:rsidRDefault="00C1536B">
            <w:pPr>
              <w:pStyle w:val="ConsPlusNonformat"/>
              <w:jc w:val="both"/>
            </w:pPr>
            <w:r>
              <w:t>необходимости, а также при наличии</w:t>
            </w:r>
          </w:p>
          <w:p w:rsidR="00C1536B" w:rsidRDefault="00C1536B">
            <w:pPr>
              <w:pStyle w:val="ConsPlusNonformat"/>
              <w:jc w:val="both"/>
            </w:pPr>
            <w:proofErr w:type="spellStart"/>
            <w:r>
              <w:t>непрогрева</w:t>
            </w:r>
            <w:proofErr w:type="spellEnd"/>
            <w:r>
              <w:t xml:space="preserve"> радиаторов отопления   </w:t>
            </w:r>
          </w:p>
        </w:tc>
      </w:tr>
      <w:tr w:rsidR="00C1536B">
        <w:trPr>
          <w:trHeight w:val="256"/>
        </w:trPr>
        <w:tc>
          <w:tcPr>
            <w:tcW w:w="605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 xml:space="preserve">Удаление отложений  </w:t>
            </w:r>
            <w:proofErr w:type="gramStart"/>
            <w:r>
              <w:t>на</w:t>
            </w:r>
            <w:proofErr w:type="gramEnd"/>
            <w:r>
              <w:t xml:space="preserve">  внутренних</w:t>
            </w:r>
          </w:p>
          <w:p w:rsidR="00C1536B" w:rsidRDefault="00C1536B">
            <w:pPr>
              <w:pStyle w:val="ConsPlusNonformat"/>
              <w:jc w:val="both"/>
            </w:pPr>
            <w:proofErr w:type="gramStart"/>
            <w:r>
              <w:t>поверхностях</w:t>
            </w:r>
            <w:proofErr w:type="gramEnd"/>
            <w:r>
              <w:t xml:space="preserve">    трубопроводов    и</w:t>
            </w:r>
          </w:p>
          <w:p w:rsidR="00C1536B" w:rsidRDefault="00C1536B">
            <w:pPr>
              <w:pStyle w:val="ConsPlusNonformat"/>
              <w:jc w:val="both"/>
            </w:pPr>
            <w:r>
              <w:t>отопительных   приборов    системы</w:t>
            </w:r>
          </w:p>
          <w:p w:rsidR="00C1536B" w:rsidRDefault="00C1536B">
            <w:pPr>
              <w:pStyle w:val="ConsPlusNonformat"/>
              <w:jc w:val="both"/>
            </w:pPr>
            <w:r>
              <w:t>теплоснабжения    без    демонтажа</w:t>
            </w:r>
          </w:p>
          <w:p w:rsidR="00C1536B" w:rsidRDefault="00C1536B">
            <w:pPr>
              <w:pStyle w:val="ConsPlusNonformat"/>
              <w:jc w:val="both"/>
            </w:pPr>
            <w:r>
              <w:t>оборудования   с    использованием</w:t>
            </w:r>
          </w:p>
          <w:p w:rsidR="00C1536B" w:rsidRDefault="00C1536B">
            <w:pPr>
              <w:pStyle w:val="ConsPlusNonformat"/>
              <w:jc w:val="both"/>
            </w:pPr>
            <w:r>
              <w:t>современных      реагентов       и</w:t>
            </w:r>
          </w:p>
          <w:p w:rsidR="00C1536B" w:rsidRDefault="00C1536B">
            <w:pPr>
              <w:pStyle w:val="ConsPlusNonformat"/>
              <w:jc w:val="both"/>
            </w:pPr>
            <w:r>
              <w:t xml:space="preserve">поверхностно-активных веществ     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>Периодически        по        мере</w:t>
            </w:r>
          </w:p>
          <w:p w:rsidR="00C1536B" w:rsidRDefault="00C1536B">
            <w:pPr>
              <w:pStyle w:val="ConsPlusNonformat"/>
              <w:jc w:val="both"/>
            </w:pPr>
            <w:r>
              <w:t>необходимости.         Мероприятие</w:t>
            </w:r>
          </w:p>
          <w:p w:rsidR="00C1536B" w:rsidRDefault="00C1536B">
            <w:pPr>
              <w:pStyle w:val="ConsPlusNonformat"/>
              <w:jc w:val="both"/>
            </w:pPr>
            <w:r>
              <w:t>осуществляется по  мере  повышения</w:t>
            </w:r>
          </w:p>
          <w:p w:rsidR="00C1536B" w:rsidRDefault="00C1536B">
            <w:pPr>
              <w:pStyle w:val="ConsPlusNonformat"/>
              <w:jc w:val="both"/>
            </w:pPr>
            <w:r>
              <w:t xml:space="preserve">гидравлического  сопротивления   </w:t>
            </w:r>
            <w:proofErr w:type="gramStart"/>
            <w:r>
              <w:t>в</w:t>
            </w:r>
            <w:proofErr w:type="gramEnd"/>
          </w:p>
          <w:p w:rsidR="00C1536B" w:rsidRDefault="00C1536B">
            <w:pPr>
              <w:pStyle w:val="ConsPlusNonformat"/>
              <w:jc w:val="both"/>
            </w:pPr>
            <w:r>
              <w:t>системе   отопления   и   снижения</w:t>
            </w:r>
          </w:p>
          <w:p w:rsidR="00C1536B" w:rsidRDefault="00C1536B">
            <w:pPr>
              <w:pStyle w:val="ConsPlusNonformat"/>
              <w:jc w:val="both"/>
            </w:pPr>
            <w:r>
              <w:t>теплоотдачи отопительных  приборов</w:t>
            </w:r>
          </w:p>
          <w:p w:rsidR="00C1536B" w:rsidRDefault="00C1536B">
            <w:pPr>
              <w:pStyle w:val="ConsPlusNonformat"/>
              <w:jc w:val="both"/>
            </w:pPr>
            <w:r>
              <w:t xml:space="preserve">из-за  отложений   </w:t>
            </w:r>
            <w:proofErr w:type="gramStart"/>
            <w:r>
              <w:t>на</w:t>
            </w:r>
            <w:proofErr w:type="gramEnd"/>
            <w:r>
              <w:t xml:space="preserve">   внутренних</w:t>
            </w:r>
          </w:p>
          <w:p w:rsidR="00C1536B" w:rsidRDefault="00C1536B">
            <w:pPr>
              <w:pStyle w:val="ConsPlusNonformat"/>
              <w:jc w:val="both"/>
            </w:pPr>
            <w:proofErr w:type="gramStart"/>
            <w:r>
              <w:t>поверхностях</w:t>
            </w:r>
            <w:proofErr w:type="gramEnd"/>
            <w:r>
              <w:t xml:space="preserve">    трубопроводов    и</w:t>
            </w:r>
          </w:p>
          <w:p w:rsidR="00C1536B" w:rsidRDefault="00C1536B">
            <w:pPr>
              <w:pStyle w:val="ConsPlusNonformat"/>
              <w:jc w:val="both"/>
            </w:pPr>
            <w:r>
              <w:t>отопительных     приборов,      не</w:t>
            </w:r>
          </w:p>
          <w:p w:rsidR="00C1536B" w:rsidRDefault="00C1536B">
            <w:pPr>
              <w:pStyle w:val="ConsPlusNonformat"/>
              <w:jc w:val="both"/>
            </w:pPr>
            <w:proofErr w:type="gramStart"/>
            <w:r>
              <w:t>поддающихся</w:t>
            </w:r>
            <w:proofErr w:type="gramEnd"/>
            <w:r>
              <w:t xml:space="preserve">      удалению      при</w:t>
            </w:r>
          </w:p>
          <w:p w:rsidR="00C1536B" w:rsidRDefault="00C1536B">
            <w:pPr>
              <w:pStyle w:val="ConsPlusNonformat"/>
              <w:jc w:val="both"/>
            </w:pPr>
            <w:r>
              <w:t xml:space="preserve">гидропневматической промывке      </w:t>
            </w:r>
          </w:p>
        </w:tc>
      </w:tr>
      <w:tr w:rsidR="00C1536B">
        <w:trPr>
          <w:trHeight w:val="256"/>
        </w:trPr>
        <w:tc>
          <w:tcPr>
            <w:tcW w:w="605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>Установка теплоотражающих  экранов</w:t>
            </w:r>
          </w:p>
          <w:p w:rsidR="00C1536B" w:rsidRDefault="00C1536B">
            <w:pPr>
              <w:pStyle w:val="ConsPlusNonformat"/>
              <w:jc w:val="both"/>
            </w:pPr>
            <w:r>
              <w:t>между  отопительными  приборами  и</w:t>
            </w:r>
          </w:p>
          <w:p w:rsidR="00C1536B" w:rsidRDefault="00C1536B">
            <w:pPr>
              <w:pStyle w:val="ConsPlusNonformat"/>
              <w:jc w:val="both"/>
            </w:pPr>
            <w:r>
              <w:t xml:space="preserve">стенами                           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 xml:space="preserve">Единовременно                     </w:t>
            </w:r>
          </w:p>
        </w:tc>
      </w:tr>
      <w:tr w:rsidR="00C1536B">
        <w:trPr>
          <w:trHeight w:val="256"/>
        </w:trPr>
        <w:tc>
          <w:tcPr>
            <w:tcW w:w="605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>Устранение   утечек   в   системах</w:t>
            </w:r>
          </w:p>
          <w:p w:rsidR="00C1536B" w:rsidRDefault="00C1536B">
            <w:pPr>
              <w:pStyle w:val="ConsPlusNonformat"/>
              <w:jc w:val="both"/>
            </w:pPr>
            <w:r>
              <w:t xml:space="preserve">тепло- и водоснабжения            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 xml:space="preserve">Постоянно при эксплуатации        </w:t>
            </w:r>
          </w:p>
        </w:tc>
      </w:tr>
      <w:tr w:rsidR="00C1536B">
        <w:trPr>
          <w:trHeight w:val="256"/>
        </w:trPr>
        <w:tc>
          <w:tcPr>
            <w:tcW w:w="605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 xml:space="preserve">Укупорка чердаков                 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 xml:space="preserve">Единовременно                     </w:t>
            </w:r>
          </w:p>
        </w:tc>
      </w:tr>
      <w:tr w:rsidR="00C1536B">
        <w:trPr>
          <w:trHeight w:val="256"/>
        </w:trPr>
        <w:tc>
          <w:tcPr>
            <w:tcW w:w="605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 xml:space="preserve">Установка доводчиков или пружин </w:t>
            </w:r>
            <w:proofErr w:type="gramStart"/>
            <w:r>
              <w:t>на</w:t>
            </w:r>
            <w:proofErr w:type="gramEnd"/>
          </w:p>
          <w:p w:rsidR="00C1536B" w:rsidRDefault="00C1536B">
            <w:pPr>
              <w:pStyle w:val="ConsPlusNonformat"/>
              <w:jc w:val="both"/>
            </w:pPr>
            <w:proofErr w:type="gramStart"/>
            <w:r>
              <w:t>дверях</w:t>
            </w:r>
            <w:proofErr w:type="gramEnd"/>
            <w:r>
              <w:t xml:space="preserve"> в местах общего пользования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 xml:space="preserve">Единовременно                     </w:t>
            </w:r>
          </w:p>
        </w:tc>
      </w:tr>
      <w:tr w:rsidR="00C1536B">
        <w:trPr>
          <w:trHeight w:val="256"/>
        </w:trPr>
        <w:tc>
          <w:tcPr>
            <w:tcW w:w="605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 xml:space="preserve"> 8 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>Снижение потерь теплоты, связанных</w:t>
            </w:r>
          </w:p>
          <w:p w:rsidR="00C1536B" w:rsidRDefault="00C1536B">
            <w:pPr>
              <w:pStyle w:val="ConsPlusNonformat"/>
              <w:jc w:val="both"/>
            </w:pPr>
            <w:r>
              <w:t>с  инфильтрацией  воздуха,   путем</w:t>
            </w:r>
          </w:p>
          <w:p w:rsidR="00C1536B" w:rsidRDefault="00C1536B">
            <w:pPr>
              <w:pStyle w:val="ConsPlusNonformat"/>
              <w:jc w:val="both"/>
            </w:pPr>
            <w:r>
              <w:t>заполнения   зазоров   в    местах</w:t>
            </w:r>
          </w:p>
          <w:p w:rsidR="00C1536B" w:rsidRDefault="00C1536B">
            <w:pPr>
              <w:pStyle w:val="ConsPlusNonformat"/>
              <w:jc w:val="both"/>
            </w:pPr>
            <w:r>
              <w:t xml:space="preserve">примыкания   окон   и   дверей   </w:t>
            </w:r>
            <w:proofErr w:type="gramStart"/>
            <w:r>
              <w:t>к</w:t>
            </w:r>
            <w:proofErr w:type="gramEnd"/>
          </w:p>
          <w:p w:rsidR="00C1536B" w:rsidRDefault="00C1536B">
            <w:pPr>
              <w:pStyle w:val="ConsPlusNonformat"/>
              <w:jc w:val="both"/>
            </w:pPr>
            <w:r>
              <w:t xml:space="preserve">конструкциям   наружных   стен   </w:t>
            </w:r>
            <w:proofErr w:type="gramStart"/>
            <w:r>
              <w:t>с</w:t>
            </w:r>
            <w:proofErr w:type="gramEnd"/>
          </w:p>
          <w:p w:rsidR="00C1536B" w:rsidRDefault="00C1536B">
            <w:pPr>
              <w:pStyle w:val="ConsPlusNonformat"/>
              <w:jc w:val="both"/>
            </w:pPr>
            <w:r>
              <w:t xml:space="preserve">применением         </w:t>
            </w:r>
            <w:proofErr w:type="gramStart"/>
            <w:r>
              <w:t>вспенивающихся</w:t>
            </w:r>
            <w:proofErr w:type="gramEnd"/>
          </w:p>
          <w:p w:rsidR="00C1536B" w:rsidRDefault="00C1536B">
            <w:pPr>
              <w:pStyle w:val="ConsPlusNonformat"/>
              <w:jc w:val="both"/>
            </w:pPr>
            <w:r>
              <w:lastRenderedPageBreak/>
              <w:t>синтетических          материалов.</w:t>
            </w:r>
          </w:p>
          <w:p w:rsidR="00C1536B" w:rsidRDefault="00C1536B">
            <w:pPr>
              <w:pStyle w:val="ConsPlusNonformat"/>
              <w:jc w:val="both"/>
            </w:pPr>
            <w:r>
              <w:t xml:space="preserve">Использование       </w:t>
            </w:r>
            <w:proofErr w:type="gramStart"/>
            <w:r>
              <w:t>уплотнительных</w:t>
            </w:r>
            <w:proofErr w:type="gramEnd"/>
          </w:p>
          <w:p w:rsidR="00C1536B" w:rsidRDefault="00C1536B">
            <w:pPr>
              <w:pStyle w:val="ConsPlusNonformat"/>
              <w:jc w:val="both"/>
            </w:pPr>
            <w:r>
              <w:t xml:space="preserve">прокладок      </w:t>
            </w:r>
            <w:proofErr w:type="gramStart"/>
            <w:r>
              <w:t>из</w:t>
            </w:r>
            <w:proofErr w:type="gramEnd"/>
            <w:r>
              <w:t xml:space="preserve">      силиконовых</w:t>
            </w:r>
          </w:p>
          <w:p w:rsidR="00C1536B" w:rsidRDefault="00C1536B">
            <w:pPr>
              <w:pStyle w:val="ConsPlusNonformat"/>
              <w:jc w:val="both"/>
            </w:pPr>
            <w:r>
              <w:t xml:space="preserve">материалов    или    </w:t>
            </w:r>
            <w:proofErr w:type="gramStart"/>
            <w:r>
              <w:t>морозостойкой</w:t>
            </w:r>
            <w:proofErr w:type="gramEnd"/>
          </w:p>
          <w:p w:rsidR="00C1536B" w:rsidRDefault="00C1536B">
            <w:pPr>
              <w:pStyle w:val="ConsPlusNonformat"/>
              <w:jc w:val="both"/>
            </w:pPr>
            <w:r>
              <w:t xml:space="preserve">резины в притворах окон и дверей  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lastRenderedPageBreak/>
              <w:t>Периодически по мере необходимости</w:t>
            </w:r>
          </w:p>
        </w:tc>
      </w:tr>
      <w:tr w:rsidR="00C1536B">
        <w:trPr>
          <w:trHeight w:val="256"/>
        </w:trPr>
        <w:tc>
          <w:tcPr>
            <w:tcW w:w="605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lastRenderedPageBreak/>
              <w:t xml:space="preserve"> 9 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>Установка (восстановление) и (или)</w:t>
            </w:r>
          </w:p>
          <w:p w:rsidR="00C1536B" w:rsidRDefault="00C1536B">
            <w:pPr>
              <w:pStyle w:val="ConsPlusNonformat"/>
              <w:jc w:val="both"/>
            </w:pPr>
            <w:r>
              <w:t>утепление  дверей  и  (или)  люков</w:t>
            </w:r>
          </w:p>
          <w:p w:rsidR="00C1536B" w:rsidRDefault="00C1536B">
            <w:pPr>
              <w:pStyle w:val="ConsPlusNonformat"/>
              <w:jc w:val="both"/>
            </w:pPr>
            <w:r>
              <w:t>подвальных и чердачных  помещений,</w:t>
            </w:r>
          </w:p>
          <w:p w:rsidR="00C1536B" w:rsidRDefault="00C1536B">
            <w:pPr>
              <w:pStyle w:val="ConsPlusNonformat"/>
              <w:jc w:val="both"/>
            </w:pPr>
            <w:proofErr w:type="spellStart"/>
            <w:r>
              <w:t>неотапливаемого</w:t>
            </w:r>
            <w:proofErr w:type="spellEnd"/>
            <w:r>
              <w:t xml:space="preserve">       технического</w:t>
            </w:r>
          </w:p>
          <w:p w:rsidR="00C1536B" w:rsidRDefault="00C1536B">
            <w:pPr>
              <w:pStyle w:val="ConsPlusNonformat"/>
              <w:jc w:val="both"/>
            </w:pPr>
            <w:r>
              <w:t xml:space="preserve">этажа, совмещенной крыши,  </w:t>
            </w:r>
            <w:proofErr w:type="gramStart"/>
            <w:r>
              <w:t>входных</w:t>
            </w:r>
            <w:proofErr w:type="gramEnd"/>
          </w:p>
          <w:p w:rsidR="00C1536B" w:rsidRDefault="00C1536B">
            <w:pPr>
              <w:pStyle w:val="ConsPlusNonformat"/>
              <w:jc w:val="both"/>
            </w:pPr>
            <w:r>
              <w:t>и тамбурных дверей для обеспечения</w:t>
            </w:r>
          </w:p>
          <w:p w:rsidR="00C1536B" w:rsidRDefault="00C1536B">
            <w:pPr>
              <w:pStyle w:val="ConsPlusNonformat"/>
              <w:jc w:val="both"/>
            </w:pPr>
            <w:r>
              <w:t>нормативных   значений    тепловых</w:t>
            </w:r>
          </w:p>
          <w:p w:rsidR="00C1536B" w:rsidRDefault="00C1536B">
            <w:pPr>
              <w:pStyle w:val="ConsPlusNonformat"/>
              <w:jc w:val="both"/>
            </w:pPr>
            <w:r>
              <w:t>потерь  через  заполнения  дверных</w:t>
            </w:r>
          </w:p>
          <w:p w:rsidR="00C1536B" w:rsidRDefault="00C1536B">
            <w:pPr>
              <w:pStyle w:val="ConsPlusNonformat"/>
              <w:jc w:val="both"/>
            </w:pPr>
            <w:r>
              <w:t xml:space="preserve">проемов                           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 xml:space="preserve">Единовременно                     </w:t>
            </w:r>
          </w:p>
        </w:tc>
      </w:tr>
      <w:tr w:rsidR="00C1536B">
        <w:trPr>
          <w:trHeight w:val="256"/>
        </w:trPr>
        <w:tc>
          <w:tcPr>
            <w:tcW w:w="605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>Восстановление          остекления</w:t>
            </w:r>
          </w:p>
          <w:p w:rsidR="00C1536B" w:rsidRDefault="00C1536B">
            <w:pPr>
              <w:pStyle w:val="ConsPlusNonformat"/>
              <w:jc w:val="both"/>
            </w:pPr>
            <w:r>
              <w:t>существующих  заполнений   оконных</w:t>
            </w:r>
          </w:p>
          <w:p w:rsidR="00C1536B" w:rsidRDefault="00C1536B">
            <w:pPr>
              <w:pStyle w:val="ConsPlusNonformat"/>
              <w:jc w:val="both"/>
            </w:pPr>
            <w:r>
              <w:t xml:space="preserve">проемов                           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 xml:space="preserve">Постоянно при эксплуатации        </w:t>
            </w:r>
          </w:p>
        </w:tc>
      </w:tr>
      <w:tr w:rsidR="00C1536B">
        <w:trPr>
          <w:trHeight w:val="256"/>
        </w:trPr>
        <w:tc>
          <w:tcPr>
            <w:tcW w:w="605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 xml:space="preserve">Замена </w:t>
            </w:r>
            <w:proofErr w:type="gramStart"/>
            <w:r>
              <w:t>вышедших</w:t>
            </w:r>
            <w:proofErr w:type="gramEnd"/>
            <w:r>
              <w:t xml:space="preserve"> из  строя  оконных</w:t>
            </w:r>
          </w:p>
          <w:p w:rsidR="00C1536B" w:rsidRDefault="00C1536B">
            <w:pPr>
              <w:pStyle w:val="ConsPlusNonformat"/>
              <w:jc w:val="both"/>
            </w:pPr>
            <w:proofErr w:type="gramStart"/>
            <w:r>
              <w:t>конструкций    отапливаемых    (по</w:t>
            </w:r>
            <w:proofErr w:type="gramEnd"/>
          </w:p>
          <w:p w:rsidR="00C1536B" w:rsidRDefault="00C1536B">
            <w:pPr>
              <w:pStyle w:val="ConsPlusNonformat"/>
              <w:jc w:val="both"/>
            </w:pPr>
            <w:r>
              <w:t>проекту) мест  общего  пользования</w:t>
            </w:r>
          </w:p>
          <w:p w:rsidR="00C1536B" w:rsidRDefault="00C1536B">
            <w:pPr>
              <w:pStyle w:val="ConsPlusNonformat"/>
              <w:jc w:val="both"/>
            </w:pPr>
            <w:r>
              <w:t>на двухкамерные  стеклопакеты  или</w:t>
            </w:r>
          </w:p>
          <w:p w:rsidR="00C1536B" w:rsidRDefault="00C1536B">
            <w:pPr>
              <w:pStyle w:val="ConsPlusNonformat"/>
              <w:jc w:val="both"/>
            </w:pPr>
            <w:proofErr w:type="gramStart"/>
            <w:r>
              <w:t>однокамерные</w:t>
            </w:r>
            <w:proofErr w:type="gramEnd"/>
            <w:r>
              <w:t xml:space="preserve">   с    использованием</w:t>
            </w:r>
          </w:p>
          <w:p w:rsidR="00C1536B" w:rsidRDefault="00C1536B">
            <w:pPr>
              <w:pStyle w:val="ConsPlusNonformat"/>
              <w:jc w:val="both"/>
            </w:pPr>
            <w:proofErr w:type="spellStart"/>
            <w:r>
              <w:t>энергоэффективного</w:t>
            </w:r>
            <w:proofErr w:type="spellEnd"/>
            <w:r>
              <w:t xml:space="preserve">                </w:t>
            </w:r>
          </w:p>
          <w:p w:rsidR="00C1536B" w:rsidRDefault="00C1536B">
            <w:pPr>
              <w:pStyle w:val="ConsPlusNonformat"/>
              <w:jc w:val="both"/>
            </w:pPr>
            <w:r>
              <w:t>(</w:t>
            </w:r>
            <w:proofErr w:type="spellStart"/>
            <w:r>
              <w:t>низкоэмиссионного</w:t>
            </w:r>
            <w:proofErr w:type="spellEnd"/>
            <w:r>
              <w:t xml:space="preserve">) стекла        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 xml:space="preserve">Единовременно                     </w:t>
            </w:r>
          </w:p>
        </w:tc>
      </w:tr>
      <w:tr w:rsidR="00C1536B">
        <w:trPr>
          <w:trHeight w:val="256"/>
        </w:trPr>
        <w:tc>
          <w:tcPr>
            <w:tcW w:w="605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 xml:space="preserve">Установка энергосберегающих ламп  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>При замене вышедших из строя  ламп</w:t>
            </w:r>
          </w:p>
          <w:p w:rsidR="00C1536B" w:rsidRDefault="00C1536B">
            <w:pPr>
              <w:pStyle w:val="ConsPlusNonformat"/>
              <w:jc w:val="both"/>
            </w:pPr>
            <w:r>
              <w:t>накаливания.  Данное   мероприятие</w:t>
            </w:r>
          </w:p>
          <w:p w:rsidR="00C1536B" w:rsidRDefault="00C1536B">
            <w:pPr>
              <w:pStyle w:val="ConsPlusNonformat"/>
              <w:jc w:val="both"/>
            </w:pPr>
            <w:r>
              <w:t>реализуется       исходя        из</w:t>
            </w:r>
          </w:p>
          <w:p w:rsidR="00C1536B" w:rsidRDefault="00C1536B">
            <w:pPr>
              <w:pStyle w:val="ConsPlusNonformat"/>
              <w:jc w:val="both"/>
            </w:pPr>
            <w:r>
              <w:t>экономической целесообразности его</w:t>
            </w:r>
          </w:p>
          <w:p w:rsidR="00C1536B" w:rsidRDefault="00C1536B">
            <w:pPr>
              <w:pStyle w:val="ConsPlusNonformat"/>
              <w:jc w:val="both"/>
            </w:pPr>
            <w:r>
              <w:t xml:space="preserve">проведения                        </w:t>
            </w:r>
          </w:p>
        </w:tc>
      </w:tr>
      <w:tr w:rsidR="00C1536B">
        <w:trPr>
          <w:trHeight w:val="256"/>
        </w:trPr>
        <w:tc>
          <w:tcPr>
            <w:tcW w:w="605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 xml:space="preserve">13 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>Установка    в    местах    общего</w:t>
            </w:r>
          </w:p>
          <w:p w:rsidR="00C1536B" w:rsidRDefault="00C1536B">
            <w:pPr>
              <w:pStyle w:val="ConsPlusNonformat"/>
              <w:jc w:val="both"/>
            </w:pPr>
            <w:r>
              <w:t>пользования              элементов</w:t>
            </w:r>
          </w:p>
          <w:p w:rsidR="00C1536B" w:rsidRDefault="00C1536B">
            <w:pPr>
              <w:pStyle w:val="ConsPlusNonformat"/>
              <w:jc w:val="both"/>
            </w:pPr>
            <w:r>
              <w:t>автоматического         управления</w:t>
            </w:r>
          </w:p>
          <w:p w:rsidR="00C1536B" w:rsidRDefault="00C1536B">
            <w:pPr>
              <w:pStyle w:val="ConsPlusNonformat"/>
              <w:jc w:val="both"/>
            </w:pPr>
            <w:proofErr w:type="gramStart"/>
            <w:r>
              <w:t>системой    освещения    (датчиков</w:t>
            </w:r>
            <w:proofErr w:type="gramEnd"/>
          </w:p>
          <w:p w:rsidR="00C1536B" w:rsidRDefault="00C1536B">
            <w:pPr>
              <w:pStyle w:val="ConsPlusNonformat"/>
              <w:jc w:val="both"/>
            </w:pPr>
            <w:r>
              <w:t xml:space="preserve">движения, присутствия)            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 xml:space="preserve">Единовременно                     </w:t>
            </w:r>
          </w:p>
        </w:tc>
      </w:tr>
      <w:tr w:rsidR="00C1536B">
        <w:trPr>
          <w:trHeight w:val="256"/>
        </w:trPr>
        <w:tc>
          <w:tcPr>
            <w:tcW w:w="605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>Размещение   в    местах    общего</w:t>
            </w:r>
          </w:p>
          <w:p w:rsidR="00C1536B" w:rsidRDefault="00C1536B">
            <w:pPr>
              <w:pStyle w:val="ConsPlusNonformat"/>
              <w:jc w:val="both"/>
            </w:pPr>
            <w:r>
              <w:t xml:space="preserve">пользования </w:t>
            </w:r>
            <w:proofErr w:type="gramStart"/>
            <w:r>
              <w:t>информационных</w:t>
            </w:r>
            <w:proofErr w:type="gramEnd"/>
            <w:r>
              <w:t xml:space="preserve">        </w:t>
            </w:r>
          </w:p>
          <w:p w:rsidR="00C1536B" w:rsidRDefault="00C1536B">
            <w:pPr>
              <w:pStyle w:val="ConsPlusNonformat"/>
              <w:jc w:val="both"/>
            </w:pPr>
            <w:r>
              <w:t xml:space="preserve">стендов,  содержащих  сведения  </w:t>
            </w:r>
            <w:proofErr w:type="gramStart"/>
            <w:r>
              <w:t>об</w:t>
            </w:r>
            <w:proofErr w:type="gramEnd"/>
          </w:p>
          <w:p w:rsidR="00C1536B" w:rsidRDefault="00C1536B">
            <w:pPr>
              <w:pStyle w:val="ConsPlusNonformat"/>
              <w:jc w:val="both"/>
            </w:pPr>
            <w:r>
              <w:t xml:space="preserve">энергосберегающих  мероприятиях  </w:t>
            </w:r>
            <w:proofErr w:type="gramStart"/>
            <w:r>
              <w:t>в</w:t>
            </w:r>
            <w:proofErr w:type="gramEnd"/>
          </w:p>
          <w:p w:rsidR="00C1536B" w:rsidRDefault="00C1536B">
            <w:pPr>
              <w:pStyle w:val="ConsPlusNonformat"/>
              <w:jc w:val="both"/>
            </w:pPr>
            <w:proofErr w:type="gramStart"/>
            <w:r>
              <w:t>отношении</w:t>
            </w:r>
            <w:proofErr w:type="gramEnd"/>
            <w:r>
              <w:t xml:space="preserve">              потребления</w:t>
            </w:r>
          </w:p>
          <w:p w:rsidR="00C1536B" w:rsidRDefault="00C1536B">
            <w:pPr>
              <w:pStyle w:val="ConsPlusNonformat"/>
              <w:jc w:val="both"/>
            </w:pPr>
            <w:r>
              <w:t xml:space="preserve">энергоресурсов     жителями     </w:t>
            </w:r>
            <w:proofErr w:type="gramStart"/>
            <w:r>
              <w:t>на</w:t>
            </w:r>
            <w:proofErr w:type="gramEnd"/>
          </w:p>
          <w:p w:rsidR="00C1536B" w:rsidRDefault="00C1536B">
            <w:pPr>
              <w:pStyle w:val="ConsPlusNonformat"/>
              <w:jc w:val="both"/>
            </w:pPr>
            <w:r>
              <w:t xml:space="preserve">территории дома, квартиры         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 xml:space="preserve">Единовременно                     </w:t>
            </w:r>
          </w:p>
        </w:tc>
      </w:tr>
      <w:tr w:rsidR="00C1536B">
        <w:trPr>
          <w:trHeight w:val="256"/>
        </w:trPr>
        <w:tc>
          <w:tcPr>
            <w:tcW w:w="9317" w:type="dxa"/>
            <w:gridSpan w:val="3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  <w:outlineLvl w:val="1"/>
            </w:pPr>
            <w:r>
              <w:t xml:space="preserve">   Обязательные мероприятия при проведении капитального ремонта дома,    </w:t>
            </w:r>
          </w:p>
          <w:p w:rsidR="00C1536B" w:rsidRDefault="00C1536B">
            <w:pPr>
              <w:pStyle w:val="ConsPlusNonformat"/>
              <w:jc w:val="both"/>
            </w:pPr>
            <w:r>
              <w:t xml:space="preserve">                    инженерных коммуникаций и систем                     </w:t>
            </w:r>
          </w:p>
        </w:tc>
      </w:tr>
      <w:tr w:rsidR="00C1536B">
        <w:trPr>
          <w:trHeight w:val="256"/>
        </w:trPr>
        <w:tc>
          <w:tcPr>
            <w:tcW w:w="605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 xml:space="preserve">15 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>Установка      до       01.01.2012</w:t>
            </w:r>
          </w:p>
          <w:p w:rsidR="00C1536B" w:rsidRDefault="00C1536B">
            <w:pPr>
              <w:pStyle w:val="ConsPlusNonformat"/>
              <w:jc w:val="both"/>
            </w:pPr>
            <w:r>
              <w:t>коллективных         (общедомовых)</w:t>
            </w:r>
          </w:p>
          <w:p w:rsidR="00C1536B" w:rsidRDefault="00C1536B">
            <w:pPr>
              <w:pStyle w:val="ConsPlusNonformat"/>
              <w:jc w:val="both"/>
            </w:pPr>
            <w:r>
              <w:t>приборов     учета     потребления</w:t>
            </w:r>
          </w:p>
          <w:p w:rsidR="00C1536B" w:rsidRDefault="00C1536B">
            <w:pPr>
              <w:pStyle w:val="ConsPlusNonformat"/>
              <w:jc w:val="both"/>
            </w:pPr>
            <w:r>
              <w:t>тепловой   энергии,   горячей    и</w:t>
            </w:r>
          </w:p>
          <w:p w:rsidR="00C1536B" w:rsidRDefault="00C1536B">
            <w:pPr>
              <w:pStyle w:val="ConsPlusNonformat"/>
              <w:jc w:val="both"/>
            </w:pPr>
            <w:proofErr w:type="gramStart"/>
            <w:r>
              <w:t>холодной  воды   (за   исключением</w:t>
            </w:r>
            <w:proofErr w:type="gramEnd"/>
          </w:p>
          <w:p w:rsidR="00C1536B" w:rsidRDefault="00C1536B">
            <w:pPr>
              <w:pStyle w:val="ConsPlusNonformat"/>
              <w:jc w:val="both"/>
            </w:pPr>
            <w:r>
              <w:t>ветхих, аварийных  многоквартирных</w:t>
            </w:r>
          </w:p>
          <w:p w:rsidR="00C1536B" w:rsidRDefault="00C1536B">
            <w:pPr>
              <w:pStyle w:val="ConsPlusNonformat"/>
              <w:jc w:val="both"/>
            </w:pPr>
            <w:r>
              <w:t>домов,   подлежащих   сносу    или</w:t>
            </w:r>
          </w:p>
          <w:p w:rsidR="00C1536B" w:rsidRDefault="00C1536B">
            <w:pPr>
              <w:pStyle w:val="ConsPlusNonformat"/>
              <w:jc w:val="both"/>
            </w:pPr>
            <w:r>
              <w:t xml:space="preserve">капитальному      ремонту       </w:t>
            </w:r>
            <w:proofErr w:type="gramStart"/>
            <w:r>
              <w:t>до</w:t>
            </w:r>
            <w:proofErr w:type="gramEnd"/>
          </w:p>
          <w:p w:rsidR="00C1536B" w:rsidRDefault="00C1536B">
            <w:pPr>
              <w:pStyle w:val="ConsPlusNonformat"/>
              <w:jc w:val="both"/>
            </w:pPr>
            <w:r>
              <w:t xml:space="preserve">01.01.2013)                       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>Единовременно.         Мероприятие</w:t>
            </w:r>
          </w:p>
          <w:p w:rsidR="00C1536B" w:rsidRDefault="00C1536B">
            <w:pPr>
              <w:pStyle w:val="ConsPlusNonformat"/>
              <w:jc w:val="both"/>
            </w:pPr>
            <w:r>
              <w:t>осуществляется   при    проведении</w:t>
            </w:r>
          </w:p>
          <w:p w:rsidR="00C1536B" w:rsidRDefault="00C1536B">
            <w:pPr>
              <w:pStyle w:val="ConsPlusNonformat"/>
              <w:jc w:val="both"/>
            </w:pPr>
            <w:r>
              <w:t>капитального               ремонта</w:t>
            </w:r>
          </w:p>
          <w:p w:rsidR="00C1536B" w:rsidRDefault="00C1536B">
            <w:pPr>
              <w:pStyle w:val="ConsPlusNonformat"/>
              <w:jc w:val="both"/>
            </w:pPr>
            <w:r>
              <w:t xml:space="preserve">соответствующих внутренних систем </w:t>
            </w:r>
          </w:p>
        </w:tc>
      </w:tr>
      <w:tr w:rsidR="00C1536B">
        <w:trPr>
          <w:trHeight w:val="256"/>
        </w:trPr>
        <w:tc>
          <w:tcPr>
            <w:tcW w:w="605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 xml:space="preserve">16 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>Выполнение технических мероприятий</w:t>
            </w:r>
          </w:p>
          <w:p w:rsidR="00C1536B" w:rsidRDefault="00C1536B">
            <w:pPr>
              <w:pStyle w:val="ConsPlusNonformat"/>
              <w:jc w:val="both"/>
            </w:pPr>
            <w:r>
              <w:t>по    обеспечению     рециркуляции</w:t>
            </w:r>
          </w:p>
          <w:p w:rsidR="00C1536B" w:rsidRDefault="00C1536B">
            <w:pPr>
              <w:pStyle w:val="ConsPlusNonformat"/>
              <w:jc w:val="both"/>
            </w:pPr>
            <w:r>
              <w:t>теплоносителя в  системе  горячего</w:t>
            </w:r>
          </w:p>
          <w:p w:rsidR="00C1536B" w:rsidRDefault="00C1536B">
            <w:pPr>
              <w:pStyle w:val="ConsPlusNonformat"/>
              <w:jc w:val="both"/>
            </w:pPr>
            <w:r>
              <w:t>водоснабжения     многоквартирного</w:t>
            </w:r>
          </w:p>
          <w:p w:rsidR="00C1536B" w:rsidRDefault="00C1536B">
            <w:pPr>
              <w:pStyle w:val="ConsPlusNonformat"/>
              <w:jc w:val="both"/>
            </w:pPr>
            <w:r>
              <w:t xml:space="preserve">дома                              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>Единовременно.         Мероприятие</w:t>
            </w:r>
          </w:p>
          <w:p w:rsidR="00C1536B" w:rsidRDefault="00C1536B">
            <w:pPr>
              <w:pStyle w:val="ConsPlusNonformat"/>
              <w:jc w:val="both"/>
            </w:pPr>
            <w:r>
              <w:t>осуществляется   при    проведении</w:t>
            </w:r>
          </w:p>
          <w:p w:rsidR="00C1536B" w:rsidRDefault="00C1536B">
            <w:pPr>
              <w:pStyle w:val="ConsPlusNonformat"/>
              <w:jc w:val="both"/>
            </w:pPr>
            <w:r>
              <w:t xml:space="preserve">капитального  ремонта   </w:t>
            </w:r>
            <w:proofErr w:type="gramStart"/>
            <w:r>
              <w:t>внутренней</w:t>
            </w:r>
            <w:proofErr w:type="gramEnd"/>
          </w:p>
          <w:p w:rsidR="00C1536B" w:rsidRDefault="00C1536B">
            <w:pPr>
              <w:pStyle w:val="ConsPlusNonformat"/>
              <w:jc w:val="both"/>
            </w:pPr>
            <w:r>
              <w:t>системы   горячего   водоснабжения</w:t>
            </w:r>
          </w:p>
          <w:p w:rsidR="00C1536B" w:rsidRDefault="00C1536B">
            <w:pPr>
              <w:pStyle w:val="ConsPlusNonformat"/>
              <w:jc w:val="both"/>
            </w:pPr>
            <w:r>
              <w:t xml:space="preserve">многоквартирного дома             </w:t>
            </w:r>
          </w:p>
        </w:tc>
      </w:tr>
      <w:tr w:rsidR="00C1536B">
        <w:trPr>
          <w:trHeight w:val="256"/>
        </w:trPr>
        <w:tc>
          <w:tcPr>
            <w:tcW w:w="605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lastRenderedPageBreak/>
              <w:t xml:space="preserve">17 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>Модернизация              (монтаж)</w:t>
            </w:r>
          </w:p>
          <w:p w:rsidR="00C1536B" w:rsidRDefault="00C1536B">
            <w:pPr>
              <w:pStyle w:val="ConsPlusNonformat"/>
              <w:jc w:val="both"/>
            </w:pPr>
            <w:r>
              <w:t>индивидуальных  тепловых   пунктов</w:t>
            </w:r>
          </w:p>
          <w:p w:rsidR="00C1536B" w:rsidRDefault="00C1536B">
            <w:pPr>
              <w:pStyle w:val="ConsPlusNonformat"/>
              <w:jc w:val="both"/>
            </w:pPr>
            <w:r>
              <w:t>многоквартирного     дома,      их</w:t>
            </w:r>
          </w:p>
          <w:p w:rsidR="00C1536B" w:rsidRDefault="00C1536B">
            <w:pPr>
              <w:pStyle w:val="ConsPlusNonformat"/>
              <w:jc w:val="both"/>
            </w:pPr>
            <w:r>
              <w:t>автоматизация, замена  (установка)</w:t>
            </w:r>
          </w:p>
          <w:p w:rsidR="00C1536B" w:rsidRDefault="00C1536B">
            <w:pPr>
              <w:pStyle w:val="ConsPlusNonformat"/>
              <w:jc w:val="both"/>
            </w:pPr>
            <w:r>
              <w:t xml:space="preserve">теплообменных          аппаратов. </w:t>
            </w:r>
          </w:p>
          <w:p w:rsidR="00C1536B" w:rsidRDefault="00C1536B">
            <w:pPr>
              <w:pStyle w:val="ConsPlusNonformat"/>
              <w:jc w:val="both"/>
            </w:pPr>
            <w:r>
              <w:t>Установка  фильтров  сетевой  воды</w:t>
            </w:r>
          </w:p>
          <w:p w:rsidR="00C1536B" w:rsidRDefault="00C1536B">
            <w:pPr>
              <w:pStyle w:val="ConsPlusNonformat"/>
              <w:jc w:val="both"/>
            </w:pPr>
            <w:r>
              <w:t xml:space="preserve">(грязевиков)   на    </w:t>
            </w:r>
            <w:proofErr w:type="gramStart"/>
            <w:r>
              <w:t>подающем</w:t>
            </w:r>
            <w:proofErr w:type="gramEnd"/>
            <w:r>
              <w:t xml:space="preserve">    и</w:t>
            </w:r>
          </w:p>
          <w:p w:rsidR="00C1536B" w:rsidRDefault="00C1536B">
            <w:pPr>
              <w:pStyle w:val="ConsPlusNonformat"/>
              <w:jc w:val="both"/>
            </w:pPr>
            <w:r>
              <w:t xml:space="preserve">обратном трубопроводах на вводе  </w:t>
            </w:r>
            <w:proofErr w:type="gramStart"/>
            <w:r>
              <w:t>в</w:t>
            </w:r>
            <w:proofErr w:type="gramEnd"/>
          </w:p>
          <w:p w:rsidR="00C1536B" w:rsidRDefault="00C1536B">
            <w:pPr>
              <w:pStyle w:val="ConsPlusNonformat"/>
              <w:jc w:val="both"/>
            </w:pPr>
            <w:r>
              <w:t>здание    теплопроводов    системы</w:t>
            </w:r>
          </w:p>
          <w:p w:rsidR="00C1536B" w:rsidRDefault="00C1536B">
            <w:pPr>
              <w:pStyle w:val="ConsPlusNonformat"/>
              <w:jc w:val="both"/>
            </w:pPr>
            <w:r>
              <w:t xml:space="preserve">теплоснабжения                    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 xml:space="preserve">При    проведении     </w:t>
            </w:r>
            <w:proofErr w:type="gramStart"/>
            <w:r>
              <w:t>капитального</w:t>
            </w:r>
            <w:proofErr w:type="gramEnd"/>
          </w:p>
          <w:p w:rsidR="00C1536B" w:rsidRDefault="00C1536B">
            <w:pPr>
              <w:pStyle w:val="ConsPlusNonformat"/>
              <w:jc w:val="both"/>
            </w:pPr>
            <w:r>
              <w:t>ремонта     внутренней     системы</w:t>
            </w:r>
          </w:p>
          <w:p w:rsidR="00C1536B" w:rsidRDefault="00C1536B">
            <w:pPr>
              <w:pStyle w:val="ConsPlusNonformat"/>
              <w:jc w:val="both"/>
            </w:pPr>
            <w:r>
              <w:t>теплоснабжения    многоквартирного</w:t>
            </w:r>
          </w:p>
          <w:p w:rsidR="00C1536B" w:rsidRDefault="00C1536B">
            <w:pPr>
              <w:pStyle w:val="ConsPlusNonformat"/>
              <w:jc w:val="both"/>
            </w:pPr>
            <w:r>
              <w:t xml:space="preserve">дома                              </w:t>
            </w:r>
          </w:p>
        </w:tc>
      </w:tr>
      <w:tr w:rsidR="00C1536B">
        <w:trPr>
          <w:trHeight w:val="256"/>
        </w:trPr>
        <w:tc>
          <w:tcPr>
            <w:tcW w:w="605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 xml:space="preserve">18 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 xml:space="preserve">Заделка       </w:t>
            </w:r>
            <w:proofErr w:type="gramStart"/>
            <w:r>
              <w:t>межпанельных</w:t>
            </w:r>
            <w:proofErr w:type="gramEnd"/>
            <w:r>
              <w:t xml:space="preserve">       и</w:t>
            </w:r>
          </w:p>
          <w:p w:rsidR="00C1536B" w:rsidRDefault="00C1536B">
            <w:pPr>
              <w:pStyle w:val="ConsPlusNonformat"/>
              <w:jc w:val="both"/>
            </w:pPr>
            <w:r>
              <w:t xml:space="preserve">компенсационных швов </w:t>
            </w:r>
            <w:proofErr w:type="gramStart"/>
            <w:r>
              <w:t>в</w:t>
            </w:r>
            <w:proofErr w:type="gramEnd"/>
            <w:r>
              <w:t xml:space="preserve"> ограждающих</w:t>
            </w:r>
          </w:p>
          <w:p w:rsidR="00C1536B" w:rsidRDefault="00C1536B">
            <w:pPr>
              <w:pStyle w:val="ConsPlusNonformat"/>
              <w:jc w:val="both"/>
            </w:pPr>
            <w:proofErr w:type="gramStart"/>
            <w:r>
              <w:t>конструкциях</w:t>
            </w:r>
            <w:proofErr w:type="gramEnd"/>
            <w:r>
              <w:t xml:space="preserve"> здания               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 xml:space="preserve">При    проведении     </w:t>
            </w:r>
            <w:proofErr w:type="gramStart"/>
            <w:r>
              <w:t>капитального</w:t>
            </w:r>
            <w:proofErr w:type="gramEnd"/>
          </w:p>
          <w:p w:rsidR="00C1536B" w:rsidRDefault="00C1536B">
            <w:pPr>
              <w:pStyle w:val="ConsPlusNonformat"/>
              <w:jc w:val="both"/>
            </w:pPr>
            <w:r>
              <w:t xml:space="preserve">ремонта дома                      </w:t>
            </w:r>
          </w:p>
        </w:tc>
      </w:tr>
      <w:tr w:rsidR="00C1536B">
        <w:trPr>
          <w:trHeight w:val="256"/>
        </w:trPr>
        <w:tc>
          <w:tcPr>
            <w:tcW w:w="605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 xml:space="preserve">19 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>Использование красок светлых тонов</w:t>
            </w:r>
          </w:p>
          <w:p w:rsidR="00C1536B" w:rsidRDefault="00C1536B">
            <w:pPr>
              <w:pStyle w:val="ConsPlusNonformat"/>
              <w:jc w:val="both"/>
            </w:pPr>
            <w:r>
              <w:t>при  окрашивании  полов,  стен   и</w:t>
            </w:r>
          </w:p>
          <w:p w:rsidR="00C1536B" w:rsidRDefault="00C1536B">
            <w:pPr>
              <w:pStyle w:val="ConsPlusNonformat"/>
              <w:jc w:val="both"/>
            </w:pPr>
            <w:r>
              <w:t>потолков   для   снижения   затрат</w:t>
            </w:r>
          </w:p>
          <w:p w:rsidR="00C1536B" w:rsidRDefault="00C1536B">
            <w:pPr>
              <w:pStyle w:val="ConsPlusNonformat"/>
              <w:jc w:val="both"/>
            </w:pPr>
            <w:r>
              <w:t>энергии  на  освещение   за   счет</w:t>
            </w:r>
          </w:p>
          <w:p w:rsidR="00C1536B" w:rsidRDefault="00C1536B">
            <w:pPr>
              <w:pStyle w:val="ConsPlusNonformat"/>
              <w:jc w:val="both"/>
            </w:pPr>
            <w:r>
              <w:t xml:space="preserve">большего взаимного отражения </w:t>
            </w:r>
            <w:proofErr w:type="gramStart"/>
            <w:r>
              <w:t>между</w:t>
            </w:r>
            <w:proofErr w:type="gramEnd"/>
          </w:p>
          <w:p w:rsidR="00C1536B" w:rsidRDefault="00C1536B">
            <w:pPr>
              <w:pStyle w:val="ConsPlusNonformat"/>
              <w:jc w:val="both"/>
            </w:pPr>
            <w:r>
              <w:t xml:space="preserve">поверхностями                     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 xml:space="preserve">При    проведении     </w:t>
            </w:r>
            <w:proofErr w:type="gramStart"/>
            <w:r>
              <w:t>капитального</w:t>
            </w:r>
            <w:proofErr w:type="gramEnd"/>
          </w:p>
          <w:p w:rsidR="00C1536B" w:rsidRDefault="00C1536B">
            <w:pPr>
              <w:pStyle w:val="ConsPlusNonformat"/>
              <w:jc w:val="both"/>
            </w:pPr>
            <w:r>
              <w:t xml:space="preserve">ремонта дома                      </w:t>
            </w:r>
          </w:p>
        </w:tc>
      </w:tr>
      <w:tr w:rsidR="00C1536B">
        <w:trPr>
          <w:trHeight w:val="256"/>
        </w:trPr>
        <w:tc>
          <w:tcPr>
            <w:tcW w:w="605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 xml:space="preserve">20 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>Утепление ограждающих  конструкций</w:t>
            </w:r>
          </w:p>
          <w:p w:rsidR="00C1536B" w:rsidRDefault="00C1536B">
            <w:pPr>
              <w:pStyle w:val="ConsPlusNonformat"/>
              <w:jc w:val="both"/>
            </w:pPr>
            <w:r>
              <w:t>здания        с        применением</w:t>
            </w:r>
          </w:p>
          <w:p w:rsidR="00C1536B" w:rsidRDefault="00C1536B">
            <w:pPr>
              <w:pStyle w:val="ConsPlusNonformat"/>
              <w:jc w:val="both"/>
            </w:pPr>
            <w:proofErr w:type="spellStart"/>
            <w:r>
              <w:t>энергоэффективных</w:t>
            </w:r>
            <w:proofErr w:type="spellEnd"/>
            <w:r>
              <w:t xml:space="preserve">                 </w:t>
            </w:r>
          </w:p>
          <w:p w:rsidR="00C1536B" w:rsidRDefault="00C1536B">
            <w:pPr>
              <w:pStyle w:val="ConsPlusNonformat"/>
              <w:jc w:val="both"/>
            </w:pPr>
            <w:r>
              <w:t xml:space="preserve">теплоизоляционных материалов      </w:t>
            </w:r>
          </w:p>
        </w:tc>
        <w:tc>
          <w:tcPr>
            <w:tcW w:w="4356" w:type="dxa"/>
            <w:tcBorders>
              <w:top w:val="nil"/>
            </w:tcBorders>
          </w:tcPr>
          <w:p w:rsidR="00C1536B" w:rsidRDefault="00C1536B">
            <w:pPr>
              <w:pStyle w:val="ConsPlusNonformat"/>
              <w:jc w:val="both"/>
            </w:pPr>
            <w:r>
              <w:t xml:space="preserve">При    проведении     </w:t>
            </w:r>
            <w:proofErr w:type="gramStart"/>
            <w:r>
              <w:t>капитального</w:t>
            </w:r>
            <w:proofErr w:type="gramEnd"/>
          </w:p>
          <w:p w:rsidR="00C1536B" w:rsidRDefault="00C1536B">
            <w:pPr>
              <w:pStyle w:val="ConsPlusNonformat"/>
              <w:jc w:val="both"/>
            </w:pPr>
            <w:r>
              <w:t xml:space="preserve">ремонта дома                      </w:t>
            </w:r>
          </w:p>
        </w:tc>
      </w:tr>
    </w:tbl>
    <w:p w:rsidR="00C1536B" w:rsidRDefault="00C1536B">
      <w:pPr>
        <w:pStyle w:val="ConsPlusNormal"/>
      </w:pPr>
    </w:p>
    <w:p w:rsidR="00C1536B" w:rsidRDefault="00C1536B">
      <w:pPr>
        <w:pStyle w:val="ConsPlusNormal"/>
      </w:pPr>
    </w:p>
    <w:p w:rsidR="00C1536B" w:rsidRDefault="00C15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65C1" w:rsidRDefault="008A6350"/>
    <w:sectPr w:rsidR="004665C1" w:rsidSect="0039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36B"/>
    <w:rsid w:val="00306029"/>
    <w:rsid w:val="008A6350"/>
    <w:rsid w:val="00941F7E"/>
    <w:rsid w:val="00C1536B"/>
    <w:rsid w:val="00C2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53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5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3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C11557C4D44EDDEA0B55AA3BE01AC05ADFC50E02AFF86F12630074E3D7EF87C9A3D30D461A920C93FB01pAj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C11557C4D44EDDEA0B55AA3BE01AC05ADFC50E05ACFF6B12630074E3D7EF87C9A3D30D461A920C93FB01pAj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C11557C4D44EDDEA0B4BA72D8C46C85DD49E0007A3F3384B3C5B29B4DEE5D08EEC8A4F0217930Ap9jAM" TargetMode="External"/><Relationship Id="rId5" Type="http://schemas.openxmlformats.org/officeDocument/2006/relationships/hyperlink" Target="consultantplus://offline/ref=D7C11557C4D44EDDEA0B4BA72D8C46C85FD49F0707AAF3384B3C5B29B4DEE5D08EEC8A4F0217920Fp9j3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7C11557C4D44EDDEA0B55AA3BE01AC05ADFC50E02AFF86F12630074E3D7EF87C9A3D30D461A920C93FB01pAjE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1460</Words>
  <Characters>8328</Characters>
  <Application>Microsoft Office Word</Application>
  <DocSecurity>0</DocSecurity>
  <Lines>69</Lines>
  <Paragraphs>19</Paragraphs>
  <ScaleCrop>false</ScaleCrop>
  <Company/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2018-09-05T12:35:00Z</dcterms:created>
  <dcterms:modified xsi:type="dcterms:W3CDTF">2018-09-05T12:37:00Z</dcterms:modified>
</cp:coreProperties>
</file>