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34" w:rsidRPr="006B4634" w:rsidRDefault="002C38D9" w:rsidP="006B4634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</w:t>
      </w:r>
      <w:r w:rsidR="006B4634" w:rsidRPr="006B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омментари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B4634" w:rsidRPr="006B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B4634" w:rsidRPr="006B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6B4634" w:rsidRPr="006B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внедрения электронной ветеринарной сертификации</w:t>
      </w:r>
    </w:p>
    <w:p w:rsidR="006B4634" w:rsidRPr="006B4634" w:rsidRDefault="006B4634" w:rsidP="006B4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 октября 2017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6B4634" w:rsidRPr="006B4634" w:rsidTr="006B46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634" w:rsidRPr="006B4634" w:rsidRDefault="006B4634" w:rsidP="006B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377440" cy="2057400"/>
                  <wp:effectExtent l="19050" t="0" r="3810" b="0"/>
                  <wp:docPr id="1" name="Рисунок 1" descr="http://www.fsvps.ru/fsvps-docs/img/core/2014-5/7prhhm3iu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svps.ru/fsvps-docs/img/core/2014-5/7prhhm3iu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634" w:rsidRPr="006B4634" w:rsidRDefault="006B4634" w:rsidP="006B4634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  <w:t>© </w:t>
            </w:r>
            <w:r w:rsidRPr="006B4634">
              <w:rPr>
                <w:rFonts w:ascii="Times New Roman" w:eastAsia="Times New Roman" w:hAnsi="Times New Roman" w:cs="Times New Roman"/>
                <w:b/>
                <w:bCs/>
                <w:color w:val="808080"/>
                <w:sz w:val="28"/>
                <w:szCs w:val="28"/>
                <w:lang w:eastAsia="ru-RU"/>
              </w:rPr>
              <w:t>Центральный аппарат</w:t>
            </w:r>
          </w:p>
          <w:p w:rsidR="006B4634" w:rsidRPr="006B4634" w:rsidRDefault="006B4634" w:rsidP="006B4634">
            <w:pPr>
              <w:spacing w:after="0" w:line="240" w:lineRule="auto"/>
              <w:ind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Вниманию руководителей и сотрудников ветеринарных служб субъектов Российской Федерации</w:t>
            </w:r>
          </w:p>
          <w:p w:rsidR="006B4634" w:rsidRPr="006B4634" w:rsidRDefault="006B4634" w:rsidP="006B4634">
            <w:pPr>
              <w:spacing w:after="0" w:line="240" w:lineRule="auto"/>
              <w:ind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Участников производства и </w:t>
            </w:r>
            <w:proofErr w:type="gramStart"/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оборота</w:t>
            </w:r>
            <w:proofErr w:type="gramEnd"/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подконтрольных </w:t>
            </w:r>
            <w:proofErr w:type="spellStart"/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госветснадзору</w:t>
            </w:r>
            <w:proofErr w:type="spellEnd"/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товаров </w:t>
            </w:r>
          </w:p>
          <w:p w:rsidR="006B4634" w:rsidRPr="006B4634" w:rsidRDefault="006B4634" w:rsidP="006B463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Уважаемые коллеги, дамы и господа,</w:t>
            </w:r>
          </w:p>
          <w:p w:rsidR="006B4634" w:rsidRPr="006B4634" w:rsidRDefault="006B4634" w:rsidP="006B463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последнее время мы получили с мест большой объем информации, который говорит нам о продолжающемся противодействии внедрению электронной ветеринарной сертификации, организуемому руководителями некоторых ветеринарных служб субъектов Российской Федерации и начальниками некоторых подразделений этих ветеринарных служб. </w:t>
            </w:r>
          </w:p>
          <w:p w:rsidR="006B4634" w:rsidRPr="006B4634" w:rsidRDefault="006B4634" w:rsidP="006B463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Противодействие организуется по нескольким направлениям, включая: </w:t>
            </w:r>
          </w:p>
          <w:p w:rsidR="006B4634" w:rsidRPr="006B4634" w:rsidRDefault="006B4634" w:rsidP="006B463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воспрепятствование перемещению подконтрольных товаров, на которые оформлены ветеринарные сопроводительные документы (ВСД) в электронной форме, </w:t>
            </w:r>
          </w:p>
          <w:p w:rsidR="006B4634" w:rsidRPr="006B4634" w:rsidRDefault="006B4634" w:rsidP="006B463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навязывание оформления ВСД на защищенных бланках </w:t>
            </w:r>
            <w:proofErr w:type="gramStart"/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взиманием оплаты за эти бланки,</w:t>
            </w:r>
          </w:p>
          <w:p w:rsidR="006B4634" w:rsidRPr="006B4634" w:rsidRDefault="006B4634" w:rsidP="006B463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неисполнение норм права прямо установленных в федеральных законах, включая игнорирование процедуры учета ВСД, оформленных на бумажных носителях в Федеральной информационной системе в области ветеринарии (</w:t>
            </w:r>
            <w:proofErr w:type="spellStart"/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ВетИС</w:t>
            </w:r>
            <w:proofErr w:type="spellEnd"/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  <w:p w:rsidR="006B4634" w:rsidRPr="006B4634" w:rsidRDefault="006B4634" w:rsidP="006B463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неисполнение норм права по аттестации ветеринарных врачей, не являющихся сотрудниками органов и учреждений государственной ветеринарной службы,</w:t>
            </w:r>
          </w:p>
          <w:p w:rsidR="006B4634" w:rsidRPr="006B4634" w:rsidRDefault="006B4634" w:rsidP="006B463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непроведение</w:t>
            </w:r>
            <w:proofErr w:type="spellEnd"/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разъяснительной и подготовительной работы с участниками производства и оборота в своем регионе, зачастую </w:t>
            </w:r>
            <w:proofErr w:type="gramStart"/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сопровождающееся</w:t>
            </w:r>
            <w:proofErr w:type="gramEnd"/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прямой дезинформацией и распространением лжи,</w:t>
            </w:r>
          </w:p>
          <w:p w:rsidR="006B4634" w:rsidRPr="006B4634" w:rsidRDefault="006B4634" w:rsidP="006B463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контрпропаганду против внедрения электронной ветеринарной сертификации,</w:t>
            </w:r>
          </w:p>
          <w:p w:rsidR="006B4634" w:rsidRPr="006B4634" w:rsidRDefault="006B4634" w:rsidP="006B463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шантаж участников оборота – угрозы применения к ним штрафных санкций за использование электронных ветеринарных сертификатов.</w:t>
            </w:r>
          </w:p>
          <w:p w:rsidR="006B4634" w:rsidRPr="006B4634" w:rsidRDefault="006B4634" w:rsidP="006B463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Обращаясь к таким руководителям, хочу еще раз призвать прекратить эту </w:t>
            </w: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деятельность. </w:t>
            </w:r>
          </w:p>
          <w:p w:rsidR="006B4634" w:rsidRPr="006B4634" w:rsidRDefault="006B4634" w:rsidP="006B463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Постарайтесь понять, что, вне зависимости от ваших мотивов, она не только является злостным нарушением действующего законодательства, но и является сознательным противодействием реализации государственной политики в сфере ветеринарии. </w:t>
            </w:r>
          </w:p>
          <w:p w:rsidR="006B4634" w:rsidRPr="006B4634" w:rsidRDefault="006B4634" w:rsidP="006B463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Противодействие государственной политике для должностных лиц органов государственной власти – это не просто проступок, это как минимум должностное правонарушение. В зависимости от последствий таких действий оно может стать преступлением. </w:t>
            </w:r>
          </w:p>
          <w:p w:rsidR="006B4634" w:rsidRPr="006B4634" w:rsidRDefault="006B4634" w:rsidP="006B463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желаете бороться против политики государства в этой сфере, покидайте органы исполнительной власти в указанной сфере и тогда боритесь за отмену электронной ветеринарной </w:t>
            </w:r>
            <w:proofErr w:type="gramStart"/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сертификации</w:t>
            </w:r>
            <w:proofErr w:type="gramEnd"/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сколько вам будет угодно – ни кто вам слова не скажет. Но вы, коллеги, пока еще на службе, и должны вести себя соответственно.</w:t>
            </w:r>
          </w:p>
          <w:p w:rsidR="006B4634" w:rsidRPr="006B4634" w:rsidRDefault="006B4634" w:rsidP="006B463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Обращаясь к сотрудникам ветеринарных служб субъектов Российской Федерации, хочу обратить ваше внимание на то, что вы не должны исполнять указаний вашего руководства, если они идут в разрез с действующим законодательством. </w:t>
            </w:r>
          </w:p>
          <w:p w:rsidR="006B4634" w:rsidRPr="006B4634" w:rsidRDefault="006B4634" w:rsidP="006B463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Такие указания – противозаконны. </w:t>
            </w:r>
          </w:p>
          <w:p w:rsidR="006B4634" w:rsidRPr="006B4634" w:rsidRDefault="006B4634" w:rsidP="006B463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исполнение – также противозаконно. </w:t>
            </w:r>
          </w:p>
          <w:p w:rsidR="006B4634" w:rsidRPr="006B4634" w:rsidRDefault="006B4634" w:rsidP="006B463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на вас, как на должностных лицах, лежит персональная ответственность за исполнение действующего законодательства.</w:t>
            </w:r>
          </w:p>
          <w:p w:rsidR="006B4634" w:rsidRPr="006B4634" w:rsidRDefault="006B4634" w:rsidP="006B463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Касаясь настоящего положения вещей, хочу коротко проинформировать вас о следующем.</w:t>
            </w:r>
          </w:p>
          <w:p w:rsidR="006B4634" w:rsidRPr="006B4634" w:rsidRDefault="006B4634" w:rsidP="006B463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Сейчас в ряде регионов муссируется «информация» о том, что якобы заместитель Председателя Правительства Российской Федерации   А.В. </w:t>
            </w:r>
            <w:proofErr w:type="spellStart"/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Дворкович</w:t>
            </w:r>
            <w:proofErr w:type="spellEnd"/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дал распоряжение об отмене электронной ветеринарной сертификации до 01.07.2018. </w:t>
            </w:r>
          </w:p>
          <w:p w:rsidR="006B4634" w:rsidRPr="006B4634" w:rsidRDefault="006B4634" w:rsidP="006B463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не соответствует действительности. В </w:t>
            </w:r>
            <w:proofErr w:type="spellStart"/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порученческом</w:t>
            </w:r>
            <w:proofErr w:type="spellEnd"/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пункте протокола записано следующее: «внести в установленном порядке проект федерального закона, предусматривающий внесение в Федеральный закон от 13 июля 2015 года № 243-ФЗ «О внесении изменений в Закон Российской Федерации «О ветеринарии» и отдельные законодательные акты Российской Федерации» изменения касающиеся:</w:t>
            </w:r>
          </w:p>
          <w:p w:rsidR="006B4634" w:rsidRPr="006B4634" w:rsidRDefault="006B4634" w:rsidP="006B463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Продления действующего порядка оформления ветеринарных сопроводительных документов на подконтрольную продукцию (за исключением уловов водных биологических ресурсов и продукции из них) до 01.07.2018 г.».</w:t>
            </w:r>
          </w:p>
          <w:p w:rsidR="006B4634" w:rsidRPr="006B4634" w:rsidRDefault="006B4634" w:rsidP="006B463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видите, в нем речь идет не об отмене электронной сертификации, а о переносе переходного периода, установленном в Федеральном Законе от 13 июля 2015 года № 243-ФЗ «О внесении изменений в Закон Российской Федерации «О ветеринарии» и отдельные законодательные акты Российской Федерации». </w:t>
            </w:r>
          </w:p>
          <w:p w:rsidR="006B4634" w:rsidRPr="006B4634" w:rsidRDefault="006B4634" w:rsidP="006B463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означает, что установленный этим законом правовой режим, предусматривающий, что:</w:t>
            </w:r>
          </w:p>
          <w:p w:rsidR="006B4634" w:rsidRPr="006B4634" w:rsidRDefault="006B4634" w:rsidP="006B463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«Статья 4</w:t>
            </w:r>
          </w:p>
          <w:p w:rsidR="006B4634" w:rsidRPr="006B4634" w:rsidRDefault="006B4634" w:rsidP="006B463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</w:p>
          <w:p w:rsidR="006B4634" w:rsidRPr="006B4634" w:rsidRDefault="006B4634" w:rsidP="006B463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 1 января 2018 года оформление ветеринарных сопроводительных документов производится в электронной форме.</w:t>
            </w:r>
          </w:p>
          <w:p w:rsidR="006B4634" w:rsidRPr="006B4634" w:rsidRDefault="006B4634" w:rsidP="006B463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До 1 января 2018 года оформление ветеринарных сопроводительных документов на подконтрольные товары, на которые до дня вступления в силу настоящего Федерального закона ветеринарные сопроводительные документы не оформлялись, не производится или производится в электронной форме по желанию собственника этих подконтрольных товаров.</w:t>
            </w:r>
          </w:p>
          <w:p w:rsidR="006B4634" w:rsidRPr="006B4634" w:rsidRDefault="006B4634" w:rsidP="006B463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До 1 января 2018 года оформление ветеринарных сопроводительных документов на подконтрольные товары, кроме подконтрольных товаров, указанных в части 3 настоящей статьи, производится на бумажном носителе или в электронной форме по желанию собственника этих подконтрольных товаров</w:t>
            </w:r>
            <w:proofErr w:type="gramStart"/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.».</w:t>
            </w:r>
            <w:proofErr w:type="gramEnd"/>
          </w:p>
          <w:p w:rsidR="006B4634" w:rsidRPr="006B4634" w:rsidRDefault="006B4634" w:rsidP="006B463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случае, если перенос срока состоится, в этих пунктах дата будет изменена с «1 января 2018 года» на «1 июля 2018 года», </w:t>
            </w:r>
            <w:proofErr w:type="gramStart"/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proofErr w:type="gramEnd"/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 какого изменения иных норм права не произойдет.</w:t>
            </w:r>
          </w:p>
          <w:p w:rsidR="006B4634" w:rsidRPr="006B4634" w:rsidRDefault="006B4634" w:rsidP="006B4634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Участников производства и оборота подконтрольных </w:t>
            </w:r>
            <w:proofErr w:type="spellStart"/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госветснадзору</w:t>
            </w:r>
            <w:proofErr w:type="spellEnd"/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товаров, столкнувшихся с описанной противоправной деятельностью должностных лиц государственных ветеринарных служб субъектов Российской Федерации просим немедленно сообщать об этом нам (</w:t>
            </w:r>
            <w:hyperlink r:id="rId5" w:history="1">
              <w:r w:rsidRPr="006B4634">
                <w:rPr>
                  <w:rFonts w:ascii="Times New Roman" w:eastAsia="Times New Roman" w:hAnsi="Times New Roman" w:cs="Times New Roman"/>
                  <w:color w:val="AF1D05"/>
                  <w:sz w:val="28"/>
                  <w:szCs w:val="28"/>
                  <w:u w:val="single"/>
                  <w:lang w:eastAsia="ru-RU"/>
                </w:rPr>
                <w:t>info@svfk.mcx.ru</w:t>
              </w:r>
            </w:hyperlink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6" w:history="1">
              <w:r w:rsidRPr="006B4634">
                <w:rPr>
                  <w:rFonts w:ascii="Times New Roman" w:eastAsia="Times New Roman" w:hAnsi="Times New Roman" w:cs="Times New Roman"/>
                  <w:color w:val="AF1D05"/>
                  <w:sz w:val="28"/>
                  <w:szCs w:val="28"/>
                  <w:u w:val="single"/>
                  <w:lang w:eastAsia="ru-RU"/>
                </w:rPr>
                <w:t>sidorchuk-va@fsvps.ru</w:t>
              </w:r>
            </w:hyperlink>
            <w:proofErr w:type="gramStart"/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)</w:t>
            </w:r>
            <w:proofErr w:type="gramEnd"/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территориальные управления </w:t>
            </w:r>
            <w:proofErr w:type="spellStart"/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Россельхознадзора</w:t>
            </w:r>
            <w:proofErr w:type="spellEnd"/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в местные органы прокуратуры. </w:t>
            </w:r>
          </w:p>
          <w:p w:rsidR="006B4634" w:rsidRPr="006B4634" w:rsidRDefault="006B4634" w:rsidP="006B4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С наилучшими пожеланиями, Николай Власов. </w:t>
            </w:r>
          </w:p>
        </w:tc>
      </w:tr>
    </w:tbl>
    <w:p w:rsidR="00D64B69" w:rsidRDefault="006B4634">
      <w:r w:rsidRPr="006B4634">
        <w:rPr>
          <w:rFonts w:ascii="Times New Roman" w:hAnsi="Times New Roman" w:cs="Times New Roman"/>
          <w:sz w:val="28"/>
          <w:szCs w:val="28"/>
        </w:rPr>
        <w:lastRenderedPageBreak/>
        <w:t>http://www.fsvps.ru/fsvps/news/23520.htm</w:t>
      </w:r>
      <w:r w:rsidRPr="006B4634">
        <w:t>l</w:t>
      </w:r>
    </w:p>
    <w:sectPr w:rsidR="00D64B69" w:rsidSect="00D6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634"/>
    <w:rsid w:val="00235A40"/>
    <w:rsid w:val="002C38D9"/>
    <w:rsid w:val="006B4634"/>
    <w:rsid w:val="00D6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69"/>
  </w:style>
  <w:style w:type="paragraph" w:styleId="2">
    <w:name w:val="heading 2"/>
    <w:basedOn w:val="a"/>
    <w:link w:val="20"/>
    <w:uiPriority w:val="9"/>
    <w:qFormat/>
    <w:rsid w:val="006B4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6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date">
    <w:name w:val="smalldate"/>
    <w:basedOn w:val="a0"/>
    <w:rsid w:val="006B4634"/>
  </w:style>
  <w:style w:type="paragraph" w:customStyle="1" w:styleId="description">
    <w:name w:val="description"/>
    <w:basedOn w:val="a"/>
    <w:rsid w:val="006B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46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dorchuk-va@fsvps.ru" TargetMode="External"/><Relationship Id="rId5" Type="http://schemas.openxmlformats.org/officeDocument/2006/relationships/hyperlink" Target="mailto:info@svfk.mc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2017-10-31T11:44:00Z</dcterms:created>
  <dcterms:modified xsi:type="dcterms:W3CDTF">2017-10-31T11:49:00Z</dcterms:modified>
</cp:coreProperties>
</file>