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B3" w:rsidRDefault="000A36B3" w:rsidP="000A36B3">
      <w:pPr>
        <w:shd w:val="clear" w:color="auto" w:fill="FFFFFF"/>
        <w:spacing w:before="45" w:after="225" w:line="240" w:lineRule="atLeast"/>
        <w:jc w:val="center"/>
        <w:outlineLvl w:val="3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28.07.2017 Ответственность за несанкционированное захоронение биологических отходов.</w:t>
      </w:r>
    </w:p>
    <w:p w:rsidR="000A36B3" w:rsidRDefault="000A36B3" w:rsidP="000A36B3">
      <w:pPr>
        <w:shd w:val="clear" w:color="auto" w:fill="FFFFFF"/>
        <w:ind w:firstLine="68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Несанкционированное захоронение биологических отходов, является грубейшим нарушением конституционного права граждан на благоприятную окружающую среду предусмотренное ст. 42 Конституции Российской Федерации.</w:t>
      </w:r>
    </w:p>
    <w:p w:rsidR="000A36B3" w:rsidRDefault="000A36B3" w:rsidP="000A36B3">
      <w:pPr>
        <w:shd w:val="clear" w:color="auto" w:fill="FFFFFF"/>
        <w:ind w:firstLine="68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Федеральными законами «О ветеринарии» и «О санитарно-эпидемиологическом благополучии населения» не допускают захоронение трупов животных в почве. Ветеринарными правилами установлен порядок и способ их утилизации, путем переработки на ветеринарно-санитарных утилизационных заводах, обеззараживания в биотермических ямах и уничтожения в специально отведенных местах.</w:t>
      </w:r>
    </w:p>
    <w:p w:rsidR="000A36B3" w:rsidRDefault="000A36B3" w:rsidP="000A36B3">
      <w:pPr>
        <w:shd w:val="clear" w:color="auto" w:fill="FFFFFF"/>
        <w:ind w:firstLine="68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 нарушения в данной сфере наступает административная ответственность по ст. 10.6 КоАП РФ и 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841192" w:rsidRDefault="000A36B3" w:rsidP="000A36B3">
      <w:pPr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Вместе с тем, если правонарушение создает угрозу причинения существенного вреда здоровью человека или окружающей среде или влечет загрязнение, отравление или заражение окружающей среды, то оно образует состав преступления ст. 247 УК РФ за </w:t>
      </w:r>
      <w:r>
        <w:rPr>
          <w:rFonts w:cs="Times New Roman"/>
          <w:sz w:val="28"/>
          <w:szCs w:val="28"/>
        </w:rPr>
        <w:t>нарушение правил обращения экологически опасных веществ и отходов.</w:t>
      </w:r>
      <w:bookmarkStart w:id="0" w:name="_GoBack"/>
      <w:bookmarkEnd w:id="0"/>
    </w:p>
    <w:sectPr w:rsidR="0084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A36B3"/>
    <w:rsid w:val="000E314F"/>
    <w:rsid w:val="00104753"/>
    <w:rsid w:val="00152E42"/>
    <w:rsid w:val="001A3975"/>
    <w:rsid w:val="001E2E3D"/>
    <w:rsid w:val="00575B1A"/>
    <w:rsid w:val="00706450"/>
    <w:rsid w:val="00841192"/>
    <w:rsid w:val="00AA638D"/>
    <w:rsid w:val="00B07E85"/>
    <w:rsid w:val="00B118D8"/>
    <w:rsid w:val="00B92ACE"/>
    <w:rsid w:val="00D04C03"/>
    <w:rsid w:val="00D57895"/>
    <w:rsid w:val="00E07F44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07E8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07E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841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07E8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07E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84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admin</cp:lastModifiedBy>
  <cp:revision>15</cp:revision>
  <dcterms:created xsi:type="dcterms:W3CDTF">2017-04-12T16:03:00Z</dcterms:created>
  <dcterms:modified xsi:type="dcterms:W3CDTF">2017-08-02T11:39:00Z</dcterms:modified>
</cp:coreProperties>
</file>