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6" w:rsidRDefault="00C908B6" w:rsidP="00C908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уточнены сроки рассмотрения претензий, связанных с оказанием услуг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8B6" w:rsidRPr="00C908B6" w:rsidRDefault="00C908B6" w:rsidP="00C908B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B6" w:rsidRPr="00C908B6" w:rsidRDefault="00C908B6" w:rsidP="00C9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от 02.03.2016 №42-ФЗ "О внесении изменений в статью 55 Федерального закона «О связи» и статью 37 Федерального закона «О почтовой связи» уточнены сроки рассмотрения претензий, связанных с оказанием услуг связи.</w:t>
      </w:r>
    </w:p>
    <w:p w:rsidR="00C908B6" w:rsidRPr="00C908B6" w:rsidRDefault="00C908B6" w:rsidP="00C9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 установлено, что  претензия, связанная с неисполнением или ненадлежащим исполнением обязательств, вытекающих из договора об оказании услуг связи, подлежит регистрации не позднее рабочего дня, следующего за днем ее поступления.</w:t>
      </w:r>
    </w:p>
    <w:p w:rsidR="00C908B6" w:rsidRPr="00C908B6" w:rsidRDefault="00C908B6" w:rsidP="00C9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рассмотреть претензию и проинформировать о результатах лицо, предъявившее претензию, в течение 30 дней со дня регистрации (в форме документа на бумажном носителе или в форме электронного документа, подписанного простой электронной подписью, если такая форма указана в претензии).</w:t>
      </w:r>
    </w:p>
    <w:p w:rsidR="00C908B6" w:rsidRPr="00C908B6" w:rsidRDefault="00C908B6" w:rsidP="00C9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Претензии,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РФ, оказываемыми другим оператором связи, с которым у абонента договор об оказании услуг подвижной радиотелефонной связи не заключен, рассматриваются в течение 60 дней со дня регистрации претензии.</w:t>
      </w:r>
      <w:proofErr w:type="gramEnd"/>
    </w:p>
    <w:p w:rsidR="00C908B6" w:rsidRPr="00C908B6" w:rsidRDefault="00C908B6" w:rsidP="00C9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B6">
        <w:rPr>
          <w:rFonts w:ascii="Times New Roman" w:eastAsia="Times New Roman" w:hAnsi="Times New Roman" w:cs="Times New Roman"/>
          <w:sz w:val="28"/>
          <w:szCs w:val="28"/>
          <w:lang w:eastAsia="ru-RU"/>
        </w:rPr>
        <w:t>С 2 месяцев до 30 дней сокращен срок, в течение которого должны быть даны письменные ответы на претензии пользователей услуг почтовой связи, связанные с неисполнением или ненадлежащим исполнением обязательств по оказанию услуг почтовой связи.</w:t>
      </w:r>
    </w:p>
    <w:p w:rsidR="00274FED" w:rsidRDefault="00C908B6" w:rsidP="00C908B6">
      <w:pPr>
        <w:spacing w:after="0" w:line="240" w:lineRule="auto"/>
        <w:ind w:firstLine="708"/>
      </w:pPr>
      <w:r w:rsidRPr="00C908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с 02 апреля 2016 года</w:t>
      </w:r>
      <w:r w:rsidRPr="00D938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sectPr w:rsidR="00274FED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0B1B"/>
    <w:multiLevelType w:val="hybridMultilevel"/>
    <w:tmpl w:val="FB38319C"/>
    <w:lvl w:ilvl="0" w:tplc="B5D40E5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B6"/>
    <w:rsid w:val="00274FED"/>
    <w:rsid w:val="008A4621"/>
    <w:rsid w:val="00C908B6"/>
    <w:rsid w:val="00E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2016-06-01T08:04:00Z</dcterms:created>
  <dcterms:modified xsi:type="dcterms:W3CDTF">2016-06-01T08:06:00Z</dcterms:modified>
</cp:coreProperties>
</file>