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25E" w:rsidRPr="000B525E" w:rsidRDefault="000B525E" w:rsidP="000B525E">
      <w:pPr>
        <w:rPr>
          <w:b/>
          <w:bCs/>
        </w:rPr>
      </w:pPr>
      <w:r w:rsidRPr="000B525E">
        <w:rPr>
          <w:b/>
          <w:bCs/>
        </w:rPr>
        <w:t>Какие обследования нужно пройти в рамках диспансеризации от 40 до 45 лет</w:t>
      </w:r>
    </w:p>
    <w:p w:rsidR="000B525E" w:rsidRDefault="000B525E" w:rsidP="000B525E">
      <w:r>
        <w:t>Первый этап диспансеризации:</w:t>
      </w:r>
    </w:p>
    <w:p w:rsidR="000B525E" w:rsidRDefault="000B525E" w:rsidP="000B525E">
      <w:r>
        <w:t>1. Профилактический медицинский осмотр</w:t>
      </w:r>
    </w:p>
    <w:p w:rsidR="000B525E" w:rsidRDefault="000B525E" w:rsidP="000B525E"/>
    <w:p w:rsidR="000B525E" w:rsidRDefault="000B525E" w:rsidP="000B525E">
      <w:r>
        <w:t>опрос (анкетирование);</w:t>
      </w:r>
    </w:p>
    <w:p w:rsidR="000B525E" w:rsidRDefault="000B525E" w:rsidP="000B525E">
      <w:r>
        <w:t>измерение роста, массы тела, окружности талии, определение индекса массы тела;</w:t>
      </w:r>
    </w:p>
    <w:p w:rsidR="000B525E" w:rsidRDefault="000B525E" w:rsidP="000B525E">
      <w:r>
        <w:t>измерение артериального давления;</w:t>
      </w:r>
    </w:p>
    <w:p w:rsidR="000B525E" w:rsidRDefault="000B525E" w:rsidP="000B525E">
      <w:r>
        <w:t xml:space="preserve">определение уровня общего холестерина в крови; </w:t>
      </w:r>
    </w:p>
    <w:p w:rsidR="000B525E" w:rsidRDefault="000B525E" w:rsidP="000B525E">
      <w:r>
        <w:t>общий анализ крови (гемоглобин, лейкоциты, СОЭ);</w:t>
      </w:r>
    </w:p>
    <w:p w:rsidR="000B525E" w:rsidRDefault="000B525E" w:rsidP="000B525E">
      <w:r>
        <w:t>определение уровня глюкозы в крови;</w:t>
      </w:r>
    </w:p>
    <w:p w:rsidR="000B525E" w:rsidRDefault="000B525E" w:rsidP="000B525E">
      <w:r>
        <w:t>определение абсолютного сердечно-сосудистого риска;</w:t>
      </w:r>
    </w:p>
    <w:p w:rsidR="000B525E" w:rsidRDefault="000B525E" w:rsidP="000B525E">
      <w:r>
        <w:t>флюорография (1 раз в 2 года);</w:t>
      </w:r>
    </w:p>
    <w:p w:rsidR="000B525E" w:rsidRDefault="000B525E" w:rsidP="000B525E">
      <w:r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0B525E" w:rsidRDefault="000B525E" w:rsidP="000B525E">
      <w:r>
        <w:t>измерение внутриглазного давления (проводится при первом прохождении профилактического осмотра, далее в возрасте 40 лет и старше 1 раз в год).</w:t>
      </w:r>
    </w:p>
    <w:p w:rsidR="000B525E" w:rsidRDefault="000B525E" w:rsidP="000B525E">
      <w:r>
        <w:t>2. Скрининг на раннее выявление онкологических заболеваний:</w:t>
      </w:r>
    </w:p>
    <w:p w:rsidR="000B525E" w:rsidRDefault="000B525E" w:rsidP="000B525E"/>
    <w:p w:rsidR="000B525E" w:rsidRDefault="000B525E" w:rsidP="000B525E">
      <w:r>
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0B525E" w:rsidRDefault="000B525E" w:rsidP="000B525E">
      <w:r>
        <w:t xml:space="preserve">для женщин - осмотр фельдшером (акушеркой) или врачом акушером-гинекологом; </w:t>
      </w:r>
    </w:p>
    <w:p w:rsidR="000B525E" w:rsidRDefault="000B525E" w:rsidP="000B525E">
      <w:r>
        <w:t xml:space="preserve">для женщин - взятие мазка с шейки матки, цитологическое исследование мазка (1 раз в 3 года с 18 лет); </w:t>
      </w:r>
    </w:p>
    <w:p w:rsidR="000B525E" w:rsidRDefault="000B525E" w:rsidP="000B525E">
      <w:r>
        <w:t xml:space="preserve">для женщин - маммография обеих молочных желез в 2-х проекциях с двойным прочтением рентгенограмм (1 раз в 2 года); </w:t>
      </w:r>
    </w:p>
    <w:p w:rsidR="000B525E" w:rsidRDefault="000B525E" w:rsidP="000B525E">
      <w:r>
        <w:t xml:space="preserve">для мужчин в возрасте 45 лет – определение простат-специфического антигена в крови; </w:t>
      </w:r>
    </w:p>
    <w:p w:rsidR="000B525E" w:rsidRDefault="000B525E" w:rsidP="000B525E">
      <w:r>
        <w:t xml:space="preserve">для лиц в возрасте 45 лет – </w:t>
      </w:r>
      <w:proofErr w:type="spellStart"/>
      <w:r>
        <w:t>эзофагогастродуоденоскопия</w:t>
      </w:r>
      <w:proofErr w:type="spellEnd"/>
      <w:r>
        <w:t xml:space="preserve"> (при необходимости, с применением анестезиологического пособия);</w:t>
      </w:r>
    </w:p>
    <w:p w:rsidR="000B525E" w:rsidRDefault="000B525E" w:rsidP="000B525E">
      <w:r>
        <w:t>исследование кала на скрытую кровь (1 раз в 2 года).</w:t>
      </w:r>
    </w:p>
    <w:p w:rsidR="000B525E" w:rsidRDefault="000B525E" w:rsidP="000B525E">
      <w:r>
        <w:t xml:space="preserve">3. Краткое индивидуальное профилактическое консультирование (1 раз в 3 года с 18 лет). </w:t>
      </w:r>
    </w:p>
    <w:p w:rsidR="000B525E" w:rsidRDefault="000B525E" w:rsidP="000B525E"/>
    <w:p w:rsidR="000B525E" w:rsidRDefault="000B525E" w:rsidP="000B525E">
      <w:r>
        <w:t>4. Прием врачом-терапевтом по результатам 1 этапа диспансеризации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2 этапа диспансеризации.</w:t>
      </w:r>
    </w:p>
    <w:p w:rsidR="000B525E" w:rsidRDefault="000B525E" w:rsidP="000B525E"/>
    <w:p w:rsidR="000B525E" w:rsidRDefault="000B525E" w:rsidP="000B525E">
      <w: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учтены при прохождении диспансеризации.</w:t>
      </w:r>
    </w:p>
    <w:p w:rsidR="000B525E" w:rsidRDefault="000B525E" w:rsidP="000B525E"/>
    <w:p w:rsidR="000B525E" w:rsidRDefault="000B525E" w:rsidP="000B525E">
      <w:r>
        <w:t>Второй этап диспансеризации</w:t>
      </w:r>
    </w:p>
    <w:p w:rsidR="000B525E" w:rsidRDefault="000B525E" w:rsidP="000B525E">
      <w:r>
        <w:t>Проводится с целью дополнительного обследования и уточнения диагноза заболевания (состояния) при наличии показаний по результатам первого этапа и включает в себя:</w:t>
      </w:r>
    </w:p>
    <w:p w:rsidR="000B525E" w:rsidRDefault="000B525E" w:rsidP="000B525E"/>
    <w:p w:rsidR="000B525E" w:rsidRDefault="000B525E" w:rsidP="000B525E">
      <w:r>
        <w:t>осмотр (консультация) врачом-неврологом при необходимости;</w:t>
      </w:r>
    </w:p>
    <w:p w:rsidR="000B525E" w:rsidRDefault="000B525E" w:rsidP="000B525E">
      <w:r>
        <w:t>осмотр (консультация) врачом-хирургом или врачом-</w:t>
      </w:r>
      <w:proofErr w:type="spellStart"/>
      <w:r>
        <w:t>колопроктологом</w:t>
      </w:r>
      <w:proofErr w:type="spellEnd"/>
      <w:r>
        <w:t>, при необходимости;</w:t>
      </w:r>
    </w:p>
    <w:p w:rsidR="000B525E" w:rsidRDefault="000B525E" w:rsidP="000B525E">
      <w:r>
        <w:t xml:space="preserve">дуплексное сканирование </w:t>
      </w:r>
      <w:proofErr w:type="spellStart"/>
      <w:r>
        <w:t>брахиоцефальных</w:t>
      </w:r>
      <w:proofErr w:type="spellEnd"/>
      <w:r>
        <w:t xml:space="preserve"> артерий для мужчин в возрасте 45 лет при наличии комбинации трех факторов риска развития хронических неинфекционных заболеваний (ХНИЗ);</w:t>
      </w:r>
    </w:p>
    <w:p w:rsidR="000B525E" w:rsidRDefault="000B525E" w:rsidP="000B525E">
      <w:r>
        <w:t>осмотр (консультация) врачом-хирургом или врачом-урологом (для мужчин в возрасте 45 лет при повышении уровня простат-специфического антигена в крови более 4нг/мл);</w:t>
      </w:r>
    </w:p>
    <w:p w:rsidR="000B525E" w:rsidRDefault="000B525E" w:rsidP="000B525E">
      <w:r>
        <w:t>осмотр (консультация) врачом акушером-гинекологом для женщин в возрасте 18 лет и старше с выявленными патологическими изменениями по результатам скрининга на выявление ЗНО шейки матки или с выявленными патологическими изменениями по результатам мероприятий скрининга, направленного на раннее выявление ЗНО молочных желез);</w:t>
      </w:r>
    </w:p>
    <w:p w:rsidR="000B525E" w:rsidRDefault="000B525E" w:rsidP="000B525E">
      <w:r>
        <w:t xml:space="preserve">спирометрия при подозрении на хроническое </w:t>
      </w:r>
      <w:proofErr w:type="gramStart"/>
      <w:r>
        <w:t>бронхо-легочное</w:t>
      </w:r>
      <w:proofErr w:type="gramEnd"/>
      <w:r>
        <w:t xml:space="preserve"> заболевание, курящих граждан по результатам анкетирования – по назначению врача-терапевта;</w:t>
      </w:r>
    </w:p>
    <w:p w:rsidR="000B525E" w:rsidRDefault="000B525E" w:rsidP="000B525E">
      <w:r>
        <w:t>осмотр (консультация) врачом-офтальмологом (для пациентов, имеющих повышенное внутриглазное давление);</w:t>
      </w:r>
    </w:p>
    <w:p w:rsidR="000B525E" w:rsidRDefault="000B525E" w:rsidP="000B525E">
      <w:r>
        <w:t xml:space="preserve"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с выявленной патологией сердечно-сосудистой системы, при выявлении риска пагубного потребления и воздействия курения (более 20 сигарет в день), алкоголя, немедицинского потребления наркотических средств и психотропных веществ), а также при выявлении высокого абсолютного сердечно-сосудистого риска и (или) ожирения, и (или) </w:t>
      </w:r>
      <w:proofErr w:type="spellStart"/>
      <w:r>
        <w:t>гиперхолестеринемии</w:t>
      </w:r>
      <w:proofErr w:type="spellEnd"/>
      <w:r>
        <w:t xml:space="preserve"> с уровнем общего холестерина 8 ммоль/л и более.</w:t>
      </w:r>
    </w:p>
    <w:p w:rsidR="000B525E" w:rsidRDefault="000B525E" w:rsidP="000B525E">
      <w:r>
        <w:t>прием (осмотр) врачом-терапевтом по результатам 2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к врачу-онкологу при подозрении на онкологические заболевания, а также для получения специализированной, в том числе высокотехнологичной, медицинской  помощи, на санаторно-курортное лечение.</w:t>
      </w:r>
    </w:p>
    <w:p w:rsidR="000B525E" w:rsidRDefault="000B525E" w:rsidP="000B525E">
      <w:r>
        <w:t>Диагностика онкологических заболеваний (ЗНО) на 2-ом этапе диспансеризации проводится по назначению врача-терапевта, врача-хирурга и врача-</w:t>
      </w:r>
      <w:proofErr w:type="spellStart"/>
      <w:r>
        <w:t>колопроктолога</w:t>
      </w:r>
      <w:proofErr w:type="spellEnd"/>
      <w:r>
        <w:t>:</w:t>
      </w:r>
    </w:p>
    <w:p w:rsidR="000B525E" w:rsidRDefault="000B525E" w:rsidP="000B525E"/>
    <w:p w:rsidR="000B525E" w:rsidRDefault="000B525E" w:rsidP="000B525E">
      <w:r>
        <w:lastRenderedPageBreak/>
        <w:t>исследования на выявление ЗНО легкого: рентгенография и компьютерная томография легких;</w:t>
      </w:r>
    </w:p>
    <w:p w:rsidR="000B525E" w:rsidRDefault="000B525E" w:rsidP="000B525E">
      <w:r>
        <w:t xml:space="preserve">исследования на выявление ЗНО пищевода, желудка и двенадцатиперстной кишки: </w:t>
      </w:r>
      <w:proofErr w:type="spellStart"/>
      <w:r>
        <w:t>эзофагогастродуоденоскопия</w:t>
      </w:r>
      <w:proofErr w:type="spellEnd"/>
      <w:r>
        <w:t xml:space="preserve"> (при необходимости);</w:t>
      </w:r>
    </w:p>
    <w:p w:rsidR="000B525E" w:rsidRDefault="000B525E" w:rsidP="000B525E">
      <w:r>
        <w:t xml:space="preserve">исследование на выявление ЗНО толстого кишечника и прямой кишки: </w:t>
      </w:r>
      <w:proofErr w:type="spellStart"/>
      <w:r>
        <w:t>ректороманоскопия</w:t>
      </w:r>
      <w:proofErr w:type="spellEnd"/>
      <w:r>
        <w:t>, колоноскопия (при необходимости).</w:t>
      </w:r>
      <w:bookmarkStart w:id="0" w:name="_GoBack"/>
      <w:bookmarkEnd w:id="0"/>
    </w:p>
    <w:sectPr w:rsidR="000B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25E"/>
    <w:rsid w:val="000B525E"/>
    <w:rsid w:val="0019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61B7F-3E59-4AEB-AF8F-85D418FD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2023-10-31T13:18:00Z</dcterms:created>
  <dcterms:modified xsi:type="dcterms:W3CDTF">2023-10-31T13:20:00Z</dcterms:modified>
</cp:coreProperties>
</file>