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A7" w:rsidRPr="00B81B22" w:rsidRDefault="00D33C72" w:rsidP="0053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22">
        <w:rPr>
          <w:rFonts w:ascii="Times New Roman" w:hAnsi="Times New Roman" w:cs="Times New Roman"/>
          <w:b/>
          <w:sz w:val="28"/>
          <w:szCs w:val="28"/>
        </w:rPr>
        <w:t>Календарь конкурсов проектов на 202</w:t>
      </w:r>
      <w:r w:rsidR="00EE4965">
        <w:rPr>
          <w:rFonts w:ascii="Times New Roman" w:hAnsi="Times New Roman" w:cs="Times New Roman"/>
          <w:b/>
          <w:sz w:val="28"/>
          <w:szCs w:val="28"/>
        </w:rPr>
        <w:t>4</w:t>
      </w:r>
      <w:r w:rsidRPr="00B81B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4976">
        <w:rPr>
          <w:rFonts w:ascii="Times New Roman" w:hAnsi="Times New Roman" w:cs="Times New Roman"/>
          <w:b/>
          <w:sz w:val="28"/>
          <w:szCs w:val="28"/>
        </w:rPr>
        <w:t xml:space="preserve"> для участия СОНКО</w:t>
      </w:r>
    </w:p>
    <w:tbl>
      <w:tblPr>
        <w:tblStyle w:val="a3"/>
        <w:tblW w:w="14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418"/>
        <w:gridCol w:w="3402"/>
        <w:gridCol w:w="1701"/>
        <w:gridCol w:w="2551"/>
        <w:gridCol w:w="2066"/>
      </w:tblGrid>
      <w:tr w:rsidR="002823F6" w:rsidRPr="00B81B22" w:rsidTr="000928A7">
        <w:tc>
          <w:tcPr>
            <w:tcW w:w="49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418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2551" w:type="dxa"/>
          </w:tcPr>
          <w:p w:rsidR="002823F6" w:rsidRPr="00B81B22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066" w:type="dxa"/>
          </w:tcPr>
          <w:p w:rsidR="002823F6" w:rsidRPr="00B81B22" w:rsidRDefault="009A1820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314A" w:rsidRPr="00B81B22" w:rsidTr="000928A7">
        <w:tc>
          <w:tcPr>
            <w:tcW w:w="498" w:type="dxa"/>
          </w:tcPr>
          <w:p w:rsidR="0004314A" w:rsidRPr="00B81B22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928A7" w:rsidRPr="00B81B22" w:rsidRDefault="000928A7" w:rsidP="000928A7">
            <w:pPr>
              <w:ind w:right="175"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Конкурсный отбор общественных проектов развития территорий муниципальных образований в Самарской области «</w:t>
            </w:r>
            <w:r w:rsidR="0004314A" w:rsidRPr="00B81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14A" w:rsidRPr="00B81B22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B22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рамках государственной программы Самарской области «Поддержка инициатив населения муниципальных образований в Самарской области» на 2017 - 2025 годы».</w:t>
            </w:r>
          </w:p>
          <w:p w:rsidR="0004314A" w:rsidRPr="00B81B22" w:rsidRDefault="0004314A" w:rsidP="000928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14A" w:rsidRPr="00B81B22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314A" w:rsidRPr="00B81B22" w:rsidRDefault="0004314A" w:rsidP="00EE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E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696"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организация водоснабжения населения и (или) водоотведения;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обеспечение первичных мер пожарной безопасности;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сохранение объектов культурного наследия (памятников истории и культуры);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освещение улиц, размещение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(восстановление) фонтанов, декоративных водоемов и (или) объектов монументального искусства на территориях общего пользования, воспроизводство городских лесов, озеленение территории, размещение малых архитектурных форм; 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создание (восстановление) площадок для игр детей, отдыха взрослых, занятий физической культурой и спортом, выгула и дрессировки собак;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обеспечение условий для развития физической культуры, школьного спорта и массового спорта;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создание (восстановление)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создание лечебно-оздоровительных местностей и курортов местного значения;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gramStart"/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участие в организации деятельности по сбору твердых коммунальных отходов, в том числе по установке площадок для сбора твердых коммунальных отходов, на территориях населенных пунктов, застроенных объектами индивидуального жилищного строительства, а также </w:t>
            </w: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на земельных участках, являющихся имуществом общего пользования и расположенных в границах территории ведения гражданами садоводства или огородничества для собственных нужд и (или) предназначенных для размещения другого имущества общего пользования;</w:t>
            </w:r>
            <w:proofErr w:type="gramEnd"/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сохранение, возрождение и развитие народных художественных промыслов;</w:t>
            </w:r>
          </w:p>
          <w:p w:rsidR="001E53FD" w:rsidRPr="001E53FD" w:rsidRDefault="001E53FD" w:rsidP="001E53FD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мест захоронения;</w:t>
            </w:r>
          </w:p>
          <w:p w:rsidR="001E53FD" w:rsidRPr="001E53FD" w:rsidRDefault="001E53FD" w:rsidP="00154F9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53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организация мероприятий по охране окружающей среды;</w:t>
            </w:r>
          </w:p>
          <w:p w:rsidR="0004314A" w:rsidRPr="00B81B22" w:rsidRDefault="001E53FD" w:rsidP="00154F9E">
            <w:pPr>
              <w:tabs>
                <w:tab w:val="left" w:pos="175"/>
              </w:tabs>
              <w:ind w:left="175"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организация мероприятий по охране, защите, воспроизводству </w:t>
            </w:r>
            <w:r w:rsidRPr="00B81B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городских лесов, в том числе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1701" w:type="dxa"/>
          </w:tcPr>
          <w:p w:rsidR="0004314A" w:rsidRPr="00E54528" w:rsidRDefault="00E5452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2 000 000,00 </w:t>
            </w:r>
          </w:p>
        </w:tc>
        <w:tc>
          <w:tcPr>
            <w:tcW w:w="2551" w:type="dxa"/>
          </w:tcPr>
          <w:p w:rsidR="0004314A" w:rsidRPr="00E54528" w:rsidRDefault="0073700B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4528" w:rsidRPr="00E545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https://www.samregion.ru/open_government/institutions-gubernatorskij-proekt-sodejstvie/</w:t>
              </w:r>
            </w:hyperlink>
            <w:r w:rsidR="00E54528" w:rsidRPr="00E5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04314A" w:rsidRPr="00B81B22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8" w:type="dxa"/>
          </w:tcPr>
          <w:p w:rsidR="00A0203F" w:rsidRPr="00B81B22" w:rsidRDefault="00A0203F" w:rsidP="00A0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Конкурс  по отбору социальных проектов социально ориентированных некоммерческих организаций</w:t>
            </w:r>
            <w:r w:rsidR="004A550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и </w:t>
            </w:r>
            <w:r w:rsidR="0079458C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  <w:r w:rsidR="004A550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4E4696" w:rsidRPr="00B81B22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Default="00B42572" w:rsidP="00B4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размещается на сайте </w:t>
            </w:r>
          </w:p>
          <w:p w:rsidR="00B42572" w:rsidRDefault="00B42572" w:rsidP="00B4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572" w:rsidRPr="00CB1C9D" w:rsidRDefault="00B42572" w:rsidP="00B4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0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https://economy.samregion.ru/activity/NKO/konkurs_nko/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4696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семьи, материнства, отцовства и детства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граждан, пропаганда здорового образа жизни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проектов в области культуры и искусства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защита животных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патриотического, в том числе военно-патриотического, воспитания</w:t>
            </w:r>
          </w:p>
          <w:p w:rsid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9D" w:rsidRPr="00CB1C9D" w:rsidRDefault="00CB1C9D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96" w:rsidRPr="001B4BF3" w:rsidRDefault="001B4BF3" w:rsidP="0053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Максимальный размер запрашиваемого организацией гранта для всех видов деятельности составляет 2 млн. рублей.</w:t>
            </w:r>
          </w:p>
        </w:tc>
        <w:tc>
          <w:tcPr>
            <w:tcW w:w="2551" w:type="dxa"/>
          </w:tcPr>
          <w:p w:rsidR="004E4696" w:rsidRPr="001B4BF3" w:rsidRDefault="00B42572" w:rsidP="00535F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Pr="00C07EB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https://economy.samregion.ru/activity/NKO/konkurs_nko/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4D4" w:rsidRPr="00B81B22" w:rsidTr="004D6316">
        <w:trPr>
          <w:trHeight w:val="4952"/>
        </w:trPr>
        <w:tc>
          <w:tcPr>
            <w:tcW w:w="498" w:type="dxa"/>
          </w:tcPr>
          <w:p w:rsidR="008774D4" w:rsidRPr="00B81B22" w:rsidRDefault="008774D4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8" w:type="dxa"/>
          </w:tcPr>
          <w:p w:rsidR="008774D4" w:rsidRPr="00B81B22" w:rsidRDefault="008774D4" w:rsidP="00A0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инициатив</w:t>
            </w:r>
          </w:p>
        </w:tc>
        <w:tc>
          <w:tcPr>
            <w:tcW w:w="1418" w:type="dxa"/>
          </w:tcPr>
          <w:p w:rsidR="008774D4" w:rsidRPr="00CB1C9D" w:rsidRDefault="008774D4" w:rsidP="00A81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февраля  по 20 марта 202</w:t>
            </w:r>
            <w:r w:rsidR="00A8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:rsidR="008774D4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в области культуры и академического (классического) искусства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Межотраслевые, сетевые культурные и </w:t>
            </w:r>
            <w:proofErr w:type="spellStart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кросскультурные</w:t>
            </w:r>
            <w:proofErr w:type="spellEnd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проекты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Проекты, предусматривающие проведение </w:t>
            </w:r>
            <w:proofErr w:type="spellStart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фестивалеи</w:t>
            </w:r>
            <w:proofErr w:type="spellEnd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̆, премий, форумов в области культуры, искусства и креативных индустрий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по выявлению и поддержке молодых талантов в области культуры, искусства и креативных индустрий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proofErr w:type="spellStart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Стартапы</w:t>
            </w:r>
            <w:proofErr w:type="spellEnd"/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 области культуры, искусства и креативных индустрий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*</w:t>
            </w:r>
            <w:r w:rsidRPr="004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в области современной популярной культуры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4D6316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и наставнические проекты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области культуры, искусства и креативных индустрий (включая цифровые технологии)</w:t>
            </w:r>
          </w:p>
          <w:p w:rsidR="004D6316" w:rsidRPr="004D6316" w:rsidRDefault="004D6316" w:rsidP="004D6316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Проекты креативных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индустрий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 том числе в области литературы и издательского дела, </w:t>
            </w:r>
            <w:proofErr w:type="spell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дизайна</w:t>
            </w:r>
            <w:proofErr w:type="spell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моды, </w:t>
            </w:r>
            <w:proofErr w:type="gram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  <w:proofErr w:type="gram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музыки и </w:t>
            </w:r>
            <w:proofErr w:type="spell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саунд-дизайна</w:t>
            </w:r>
            <w:proofErr w:type="spell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архитектуры и </w:t>
            </w:r>
            <w:proofErr w:type="spellStart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урбанистики</w:t>
            </w:r>
            <w:proofErr w:type="spellEnd"/>
            <w:r w:rsidRPr="004D6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новых медиа, мультимедиа технологий, кино, театра, игр, создания и развития инфраструктуры креативных индустрий</w:t>
            </w: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D6316" w:rsidRPr="004D6316" w:rsidRDefault="004D631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4D4" w:rsidRPr="001B4BF3" w:rsidRDefault="008774D4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4D4" w:rsidRPr="001B4BF3" w:rsidRDefault="0073700B" w:rsidP="00535F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8774D4" w:rsidRPr="00FA1F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https://фондкультурныхинициатив.рф/</w:t>
              </w:r>
            </w:hyperlink>
            <w:r w:rsidR="008774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8774D4" w:rsidRPr="00B81B22" w:rsidRDefault="008774D4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RPr="00B81B22" w:rsidTr="000928A7">
        <w:tc>
          <w:tcPr>
            <w:tcW w:w="498" w:type="dxa"/>
          </w:tcPr>
          <w:p w:rsidR="004E4696" w:rsidRPr="00B81B22" w:rsidRDefault="00B6343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8" w:type="dxa"/>
          </w:tcPr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Президентских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грантов</w:t>
            </w:r>
          </w:p>
        </w:tc>
        <w:tc>
          <w:tcPr>
            <w:tcW w:w="1418" w:type="dxa"/>
          </w:tcPr>
          <w:p w:rsidR="004F197E" w:rsidRPr="00B81B22" w:rsidRDefault="003E695C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lastRenderedPageBreak/>
              <w:t>П</w:t>
            </w:r>
            <w:r w:rsidR="004F197E" w:rsidRPr="00B81B22">
              <w:rPr>
                <w:color w:val="0098A4"/>
                <w:sz w:val="28"/>
                <w:szCs w:val="28"/>
              </w:rPr>
              <w:t xml:space="preserve">рием </w:t>
            </w:r>
            <w:r w:rsidR="004F197E" w:rsidRPr="00B81B22">
              <w:rPr>
                <w:color w:val="0098A4"/>
                <w:sz w:val="28"/>
                <w:szCs w:val="28"/>
              </w:rPr>
              <w:lastRenderedPageBreak/>
              <w:t>проектов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с 1 февраля по 15 марта</w:t>
            </w:r>
          </w:p>
          <w:p w:rsidR="004F197E" w:rsidRPr="00B81B22" w:rsidRDefault="004F197E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объявление результатов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июнь</w:t>
            </w:r>
          </w:p>
          <w:p w:rsidR="004F197E" w:rsidRPr="00B81B22" w:rsidRDefault="004F197E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  <w:sz w:val="28"/>
                <w:szCs w:val="28"/>
              </w:rPr>
            </w:pPr>
            <w:r w:rsidRPr="00B81B22">
              <w:rPr>
                <w:color w:val="0098A4"/>
                <w:sz w:val="28"/>
                <w:szCs w:val="28"/>
              </w:rPr>
              <w:t>старт проектов</w:t>
            </w:r>
          </w:p>
          <w:p w:rsidR="004F197E" w:rsidRPr="00B81B22" w:rsidRDefault="004F197E" w:rsidP="004F197E">
            <w:pPr>
              <w:pStyle w:val="a8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 w:rsidRPr="00B81B22">
              <w:rPr>
                <w:color w:val="282828"/>
                <w:sz w:val="28"/>
                <w:szCs w:val="28"/>
              </w:rPr>
              <w:t>с 1 июля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Прием проектов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сентября по 15 октября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года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старт проектов</w:t>
            </w:r>
          </w:p>
          <w:p w:rsidR="006C7241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96" w:rsidRPr="00B81B22" w:rsidRDefault="006C7241" w:rsidP="006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февраля следующего года</w:t>
            </w:r>
          </w:p>
        </w:tc>
        <w:tc>
          <w:tcPr>
            <w:tcW w:w="3402" w:type="dxa"/>
          </w:tcPr>
          <w:p w:rsidR="004E4696" w:rsidRPr="00B81B22" w:rsidRDefault="004E4696" w:rsidP="009B687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lastRenderedPageBreak/>
              <w:t xml:space="preserve">*Социальное </w:t>
            </w: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lastRenderedPageBreak/>
              <w:t>обслуживание, социальная поддержка и защита граждан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Охрана здоровья граждан, пропаганда здорового образа жизни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семьи, материнства, отцовства и детства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молодежных проектов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проектов в области науки, образования, просвещения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Поддержка проектов в области культуры и искусства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Сохранение исторической памяти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Защита прав и свобод человека и гражданина, в том числе защита прав заключенных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Охрана окружающей среды и защита животных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Укрепление межнационального и 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lastRenderedPageBreak/>
              <w:t>межрелигиозного согласия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Развитие общественной дипломатии и поддержка соотечественников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Развитие институтов гражданского общества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Выявление и поддержка молодых </w:t>
            </w:r>
          </w:p>
          <w:p w:rsidR="004E4696" w:rsidRPr="00B81B22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B81B22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талантов в области культуры и искусства</w:t>
            </w:r>
          </w:p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7E" w:rsidRDefault="004F197E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87" w:rsidRPr="00B81B22" w:rsidRDefault="00CD3687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B81B22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B81B22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https://президентск</w:t>
            </w: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lastRenderedPageBreak/>
              <w:t>иегранты</w:t>
            </w:r>
            <w:proofErr w:type="gram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.р</w:t>
            </w:r>
            <w:proofErr w:type="gram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ф/</w:t>
            </w:r>
          </w:p>
        </w:tc>
        <w:tc>
          <w:tcPr>
            <w:tcW w:w="2066" w:type="dxa"/>
          </w:tcPr>
          <w:p w:rsidR="004E4696" w:rsidRPr="00B81B22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687" w:rsidRPr="00B81B22" w:rsidTr="00D37A44">
        <w:trPr>
          <w:trHeight w:val="6795"/>
        </w:trPr>
        <w:tc>
          <w:tcPr>
            <w:tcW w:w="498" w:type="dxa"/>
          </w:tcPr>
          <w:p w:rsidR="00CD3687" w:rsidRPr="002E5D2A" w:rsidRDefault="00CD3687" w:rsidP="0025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8" w:type="dxa"/>
          </w:tcPr>
          <w:p w:rsidR="00C5578F" w:rsidRPr="002E5D2A" w:rsidRDefault="00C5578F" w:rsidP="00C55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D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«Добрый спорт» 2024</w:t>
            </w:r>
          </w:p>
          <w:p w:rsidR="00CD3687" w:rsidRPr="002E5D2A" w:rsidRDefault="00CD3687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FE1" w:rsidRPr="00916F97" w:rsidRDefault="00FE6FE1" w:rsidP="00FE6FE1">
            <w:pPr>
              <w:pStyle w:val="11"/>
              <w:spacing w:before="0" w:beforeAutospacing="0" w:after="150" w:afterAutospacing="0"/>
              <w:jc w:val="center"/>
              <w:rPr>
                <w:bCs/>
                <w:color w:val="000000" w:themeColor="text1"/>
              </w:rPr>
            </w:pPr>
            <w:r w:rsidRPr="00916F97">
              <w:rPr>
                <w:bCs/>
                <w:color w:val="000000" w:themeColor="text1"/>
              </w:rPr>
              <w:t>Порядок приёма заявок</w:t>
            </w:r>
          </w:p>
          <w:p w:rsidR="00FE6FE1" w:rsidRPr="00916F97" w:rsidRDefault="00FE6FE1" w:rsidP="00FE6FE1">
            <w:pPr>
              <w:pStyle w:val="11"/>
              <w:spacing w:before="0" w:beforeAutospacing="0" w:after="150"/>
              <w:rPr>
                <w:color w:val="000000" w:themeColor="text1"/>
              </w:rPr>
            </w:pPr>
            <w:r w:rsidRPr="00916F97">
              <w:rPr>
                <w:color w:val="000000" w:themeColor="text1"/>
              </w:rPr>
              <w:t>Не более одной заявки от организации.</w:t>
            </w:r>
          </w:p>
          <w:p w:rsidR="00FE6FE1" w:rsidRPr="00916F97" w:rsidRDefault="00FE6FE1" w:rsidP="00FE6FE1">
            <w:pPr>
              <w:pStyle w:val="11"/>
              <w:spacing w:before="0" w:beforeAutospacing="0" w:after="150"/>
              <w:rPr>
                <w:color w:val="000000" w:themeColor="text1"/>
              </w:rPr>
            </w:pPr>
            <w:r w:rsidRPr="00916F97">
              <w:rPr>
                <w:color w:val="000000" w:themeColor="text1"/>
              </w:rPr>
              <w:t>Сроки приёма заявок (полный пакет документов): с 8 апреля по 28 мая 2024 года до 23:59 по московскому времени.</w:t>
            </w:r>
          </w:p>
          <w:p w:rsidR="00FE6FE1" w:rsidRPr="00916F97" w:rsidRDefault="00FE6FE1" w:rsidP="00FE6FE1">
            <w:pPr>
              <w:pStyle w:val="11"/>
              <w:spacing w:before="0" w:beforeAutospacing="0" w:after="150"/>
              <w:rPr>
                <w:color w:val="000000" w:themeColor="text1"/>
              </w:rPr>
            </w:pPr>
            <w:r w:rsidRPr="00916F97">
              <w:rPr>
                <w:color w:val="000000" w:themeColor="text1"/>
              </w:rPr>
              <w:t>Заявка на участие в конкурсе подаётся только через онлайн-систему.</w:t>
            </w:r>
          </w:p>
          <w:p w:rsidR="00FE6FE1" w:rsidRPr="00916F97" w:rsidRDefault="00FE6FE1" w:rsidP="00FE6FE1">
            <w:pPr>
              <w:pStyle w:val="11"/>
              <w:spacing w:before="0" w:beforeAutospacing="0" w:after="150" w:afterAutospacing="0"/>
              <w:rPr>
                <w:color w:val="000000" w:themeColor="text1"/>
              </w:rPr>
            </w:pPr>
            <w:r w:rsidRPr="00916F97">
              <w:rPr>
                <w:color w:val="000000" w:themeColor="text1"/>
              </w:rPr>
              <w:lastRenderedPageBreak/>
              <w:t>Заявки, направленные другими способами, не рассматриваются.</w:t>
            </w:r>
          </w:p>
          <w:p w:rsidR="00CD3687" w:rsidRPr="00916F97" w:rsidRDefault="00CD3687" w:rsidP="00FE6FE1">
            <w:pPr>
              <w:pStyle w:val="11"/>
              <w:spacing w:before="0" w:beforeAutospacing="0" w:after="150" w:afterAutospacing="0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E6FE1" w:rsidRPr="00916F97" w:rsidRDefault="00FE6FE1" w:rsidP="00FE6FE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16F9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Открытый конкурс Фонда Тимченко для проектов, направленных на развитие непрофессионального детского спорта на малых территориях.</w:t>
            </w:r>
          </w:p>
          <w:p w:rsidR="00FE6FE1" w:rsidRPr="00916F97" w:rsidRDefault="00FE6FE1" w:rsidP="00FE6FE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16F9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Цель конкурса — улучшение и создание новых возможностей для детей и подростков в малых городах и сёлах. Для этого Фонд поддержит спортивные проекты, тренеров и активистов.</w:t>
            </w:r>
          </w:p>
          <w:p w:rsidR="00CD3687" w:rsidRPr="00916F97" w:rsidRDefault="00CD3687" w:rsidP="009B687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FE1" w:rsidRPr="00FE6FE1" w:rsidRDefault="00FE6FE1" w:rsidP="00FE6FE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F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приёма заявок</w:t>
            </w:r>
          </w:p>
          <w:p w:rsidR="00FE6FE1" w:rsidRPr="00FE6FE1" w:rsidRDefault="00FE6FE1" w:rsidP="00FE6FE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 более одной заявки от организации.</w:t>
            </w:r>
          </w:p>
          <w:p w:rsidR="00FE6FE1" w:rsidRPr="00FE6FE1" w:rsidRDefault="00FE6FE1" w:rsidP="00FE6FE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приёма заявок (полный пакет документов): с 8 апреля по 28 мая 2024 года до 23:59 по московскому времени.</w:t>
            </w:r>
          </w:p>
          <w:p w:rsidR="00FE6FE1" w:rsidRPr="00FE6FE1" w:rsidRDefault="00FE6FE1" w:rsidP="00FE6FE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Заявка на участие в конкурсе подаётся только через онлайн-систему.</w:t>
            </w:r>
          </w:p>
          <w:p w:rsidR="00FE6FE1" w:rsidRPr="00FE6FE1" w:rsidRDefault="00FE6FE1" w:rsidP="00FE6FE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Заявки, направленные другими способами, не рассматрив</w:t>
            </w:r>
            <w:r w:rsidRPr="00FE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аются.</w:t>
            </w:r>
          </w:p>
          <w:p w:rsidR="00CD3687" w:rsidRPr="00916F97" w:rsidRDefault="00CD3687" w:rsidP="007B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687" w:rsidRPr="00916F97" w:rsidRDefault="00D37A44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C0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https://timchenkofoundation.org/contests/programs/dobryy-sport-2024/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D37A44" w:rsidRPr="00D37A44" w:rsidRDefault="00D37A44" w:rsidP="00D37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финансирования проекта</w:t>
            </w:r>
          </w:p>
          <w:p w:rsidR="00D37A44" w:rsidRPr="00D37A44" w:rsidRDefault="00D37A44" w:rsidP="00D37A44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«Добрый лёд» до 2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37A44" w:rsidRPr="00D37A44" w:rsidRDefault="00D37A44" w:rsidP="00D37A44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«Команда нашего двора» до 1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37A44" w:rsidRPr="00D37A44" w:rsidRDefault="00D37A44" w:rsidP="00D37A44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В номинации «Сильный ход» до 300 тыс. рублей.</w:t>
            </w:r>
          </w:p>
          <w:p w:rsidR="00CD3687" w:rsidRPr="002E5D2A" w:rsidRDefault="00CD3687" w:rsidP="0053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92" w:rsidRPr="00B81B22" w:rsidTr="000928A7">
        <w:tc>
          <w:tcPr>
            <w:tcW w:w="498" w:type="dxa"/>
          </w:tcPr>
          <w:p w:rsidR="004A7E92" w:rsidRDefault="00C5578F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88" w:type="dxa"/>
          </w:tcPr>
          <w:p w:rsidR="004A7E92" w:rsidRPr="005F1C5A" w:rsidRDefault="004A7E92" w:rsidP="004A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1C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«Сила внимания» 2024</w:t>
            </w:r>
          </w:p>
          <w:p w:rsidR="004A7E92" w:rsidRPr="005F1C5A" w:rsidRDefault="004A7E92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F1D" w:rsidRPr="005C4F1D" w:rsidRDefault="005C4F1D" w:rsidP="005C4F1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01820"/>
                <w:sz w:val="24"/>
                <w:szCs w:val="24"/>
              </w:rPr>
            </w:pPr>
            <w:r w:rsidRPr="005C4F1D">
              <w:rPr>
                <w:rFonts w:ascii="Times New Roman" w:eastAsia="Times New Roman" w:hAnsi="Times New Roman" w:cs="Times New Roman"/>
                <w:bCs/>
                <w:color w:val="101820"/>
                <w:sz w:val="24"/>
                <w:szCs w:val="24"/>
              </w:rPr>
              <w:t>Порядок приёма заявок</w:t>
            </w:r>
          </w:p>
          <w:p w:rsidR="005C4F1D" w:rsidRPr="005C4F1D" w:rsidRDefault="005C4F1D" w:rsidP="005C4F1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r w:rsidRPr="005C4F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Не более одной заявки от организа</w:t>
            </w:r>
            <w:r w:rsidRPr="005C4F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lastRenderedPageBreak/>
              <w:t>ции.</w:t>
            </w:r>
          </w:p>
          <w:p w:rsidR="005C4F1D" w:rsidRPr="005C4F1D" w:rsidRDefault="005C4F1D" w:rsidP="005C4F1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r w:rsidRPr="005C4F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Сроки приёма заявок (полный пакет документов): с 22 апреля по 19 июня 2024 года до 23:59 по московскому времени.</w:t>
            </w:r>
          </w:p>
          <w:p w:rsidR="005C4F1D" w:rsidRPr="005C4F1D" w:rsidRDefault="005C4F1D" w:rsidP="005C4F1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r w:rsidRPr="005C4F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Заявка на участие в конкурсе подаётся только через онлайн-систему.</w:t>
            </w:r>
          </w:p>
          <w:p w:rsidR="005C4F1D" w:rsidRPr="005C4F1D" w:rsidRDefault="005C4F1D" w:rsidP="005C4F1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r w:rsidRPr="005C4F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Заявки, направленные другими способами, не рассматриваются.</w:t>
            </w:r>
          </w:p>
          <w:p w:rsidR="004A7E92" w:rsidRDefault="004A7E92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</w:rPr>
            </w:pPr>
          </w:p>
          <w:p w:rsidR="00060B5D" w:rsidRPr="005F1C5A" w:rsidRDefault="00060B5D" w:rsidP="004F197E">
            <w:pPr>
              <w:pStyle w:val="11"/>
              <w:spacing w:before="0" w:beforeAutospacing="0" w:after="150" w:afterAutospacing="0"/>
              <w:jc w:val="center"/>
              <w:rPr>
                <w:color w:val="0098A4"/>
              </w:rPr>
            </w:pPr>
          </w:p>
        </w:tc>
        <w:tc>
          <w:tcPr>
            <w:tcW w:w="3402" w:type="dxa"/>
          </w:tcPr>
          <w:p w:rsidR="004A7E92" w:rsidRPr="005F1C5A" w:rsidRDefault="004A7E92" w:rsidP="009B687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5A">
              <w:rPr>
                <w:rFonts w:ascii="Times New Roman" w:hAnsi="Times New Roman" w:cs="Times New Roman"/>
                <w:color w:val="101820"/>
                <w:sz w:val="24"/>
                <w:szCs w:val="24"/>
                <w:shd w:val="clear" w:color="auto" w:fill="FFFFFF"/>
              </w:rPr>
              <w:lastRenderedPageBreak/>
              <w:t>Открытый конкурс Фонда Тимченко для проектов, направленных на заботу об уязвимых – людях старшего возраста и семьях с детьми в трудной жизненной ситуации.</w:t>
            </w:r>
          </w:p>
        </w:tc>
        <w:tc>
          <w:tcPr>
            <w:tcW w:w="1701" w:type="dxa"/>
          </w:tcPr>
          <w:p w:rsidR="005C4F1D" w:rsidRPr="005F1C5A" w:rsidRDefault="005C4F1D" w:rsidP="005C4F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приёма заявок</w:t>
            </w:r>
          </w:p>
          <w:p w:rsidR="005C4F1D" w:rsidRPr="005F1C5A" w:rsidRDefault="005C4F1D" w:rsidP="005C4F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</w:t>
            </w: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одной заявки от организации. </w:t>
            </w: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приёма заявок (полный </w:t>
            </w: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пакет документов): с 22 апреля по 19 июня 2024 года до 23:59 по московскому времени.</w:t>
            </w:r>
          </w:p>
          <w:p w:rsidR="005C4F1D" w:rsidRPr="005F1C5A" w:rsidRDefault="005C4F1D" w:rsidP="005C4F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конкурсе подаётся только через онлайн-систему.</w:t>
            </w:r>
          </w:p>
          <w:p w:rsidR="005C4F1D" w:rsidRPr="005F1C5A" w:rsidRDefault="005C4F1D" w:rsidP="005C4F1D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Заявки, направленные другими способами, не рассматриваются.</w:t>
            </w:r>
          </w:p>
          <w:p w:rsidR="004A7E92" w:rsidRPr="005F1C5A" w:rsidRDefault="004A7E92" w:rsidP="005C4F1D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E92" w:rsidRPr="005F1C5A" w:rsidRDefault="004A7E92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1C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https://timchenkofoundation.org/contests/programs/sila-vnimaniya-2024/</w:t>
              </w:r>
            </w:hyperlink>
          </w:p>
          <w:p w:rsidR="004A7E92" w:rsidRPr="005F1C5A" w:rsidRDefault="004A7E92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3451D" w:rsidRPr="00B3451D" w:rsidRDefault="00C5578F" w:rsidP="00B3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  <w:shd w:val="clear" w:color="auto" w:fill="D3E4F6"/>
              </w:rPr>
              <w:t xml:space="preserve">Заявки </w:t>
            </w:r>
            <w:r w:rsidR="00B3451D"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  <w:shd w:val="clear" w:color="auto" w:fill="D3E4F6"/>
              </w:rPr>
              <w:t xml:space="preserve"> могут подавать организации из населённых пунктов с числом жителей до 200 тыс. чел.:</w:t>
            </w:r>
            <w:r w:rsidR="00B3451D"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br/>
            </w:r>
          </w:p>
          <w:p w:rsidR="00B3451D" w:rsidRPr="00B3451D" w:rsidRDefault="00B3451D" w:rsidP="00BB6A8C">
            <w:pPr>
              <w:numPr>
                <w:ilvl w:val="0"/>
                <w:numId w:val="7"/>
              </w:numPr>
              <w:shd w:val="clear" w:color="auto" w:fill="D3E4F6"/>
              <w:tabs>
                <w:tab w:val="clear" w:pos="720"/>
                <w:tab w:val="num" w:pos="176"/>
              </w:tabs>
              <w:spacing w:before="100" w:beforeAutospacing="1" w:after="240"/>
              <w:ind w:left="176" w:firstLine="184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r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lastRenderedPageBreak/>
              <w:t>НКО,</w:t>
            </w:r>
          </w:p>
          <w:p w:rsidR="00B3451D" w:rsidRPr="00B3451D" w:rsidRDefault="00B3451D" w:rsidP="00BB6A8C">
            <w:pPr>
              <w:numPr>
                <w:ilvl w:val="0"/>
                <w:numId w:val="7"/>
              </w:numPr>
              <w:shd w:val="clear" w:color="auto" w:fill="D3E4F6"/>
              <w:tabs>
                <w:tab w:val="clear" w:pos="720"/>
                <w:tab w:val="num" w:pos="176"/>
              </w:tabs>
              <w:spacing w:before="100" w:beforeAutospacing="1" w:after="240"/>
              <w:ind w:left="176" w:firstLine="184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proofErr w:type="spellStart"/>
            <w:r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ТОСы</w:t>
            </w:r>
            <w:proofErr w:type="spellEnd"/>
            <w:r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,</w:t>
            </w:r>
          </w:p>
          <w:p w:rsidR="00B3451D" w:rsidRPr="00B3451D" w:rsidRDefault="00B3451D" w:rsidP="00BB6A8C">
            <w:pPr>
              <w:numPr>
                <w:ilvl w:val="0"/>
                <w:numId w:val="7"/>
              </w:numPr>
              <w:shd w:val="clear" w:color="auto" w:fill="D3E4F6"/>
              <w:tabs>
                <w:tab w:val="clear" w:pos="720"/>
                <w:tab w:val="num" w:pos="176"/>
              </w:tabs>
              <w:spacing w:before="100" w:beforeAutospacing="1" w:after="240"/>
              <w:ind w:left="176" w:firstLine="184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r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бюджетные организации: библиотеки, музеи, дома культуры и др., </w:t>
            </w:r>
          </w:p>
          <w:p w:rsidR="00B3451D" w:rsidRPr="00B3451D" w:rsidRDefault="00B3451D" w:rsidP="00B3451D">
            <w:pPr>
              <w:numPr>
                <w:ilvl w:val="0"/>
                <w:numId w:val="7"/>
              </w:numPr>
              <w:shd w:val="clear" w:color="auto" w:fill="D3E4F6"/>
              <w:tabs>
                <w:tab w:val="clear" w:pos="720"/>
                <w:tab w:val="num" w:pos="176"/>
              </w:tabs>
              <w:spacing w:before="100" w:beforeAutospacing="1" w:after="240"/>
              <w:ind w:left="176" w:firstLine="184"/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</w:pPr>
            <w:proofErr w:type="spellStart"/>
            <w:r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КЦСОНы</w:t>
            </w:r>
            <w:proofErr w:type="spellEnd"/>
            <w:r w:rsidRPr="00B3451D">
              <w:rPr>
                <w:rFonts w:ascii="Times New Roman" w:eastAsia="Times New Roman" w:hAnsi="Times New Roman" w:cs="Times New Roman"/>
                <w:color w:val="101820"/>
                <w:sz w:val="24"/>
                <w:szCs w:val="24"/>
              </w:rPr>
              <w:t>.</w:t>
            </w:r>
          </w:p>
          <w:p w:rsidR="004A7E92" w:rsidRDefault="004A7E92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0B5D" w:rsidRDefault="00060B5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0B5D" w:rsidRPr="005F1C5A" w:rsidRDefault="00060B5D" w:rsidP="00535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B5D" w:rsidRPr="00B81B22" w:rsidTr="00C20F52">
        <w:tc>
          <w:tcPr>
            <w:tcW w:w="498" w:type="dxa"/>
          </w:tcPr>
          <w:p w:rsidR="00060B5D" w:rsidRPr="00B81B22" w:rsidRDefault="00406F7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88" w:type="dxa"/>
          </w:tcPr>
          <w:p w:rsidR="00060B5D" w:rsidRPr="00060B5D" w:rsidRDefault="00060B5D" w:rsidP="0006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0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«Туда, где семья» 2024</w:t>
            </w:r>
          </w:p>
          <w:p w:rsidR="00060B5D" w:rsidRPr="00060B5D" w:rsidRDefault="00060B5D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38" w:type="dxa"/>
            <w:gridSpan w:val="5"/>
          </w:tcPr>
          <w:p w:rsidR="00060B5D" w:rsidRDefault="00060B5D" w:rsidP="00535FA7">
            <w:pPr>
              <w:rPr>
                <w:rFonts w:ascii="Times New Roman" w:hAnsi="Times New Roman" w:cs="Times New Roman"/>
                <w:color w:val="009293"/>
                <w:sz w:val="28"/>
                <w:szCs w:val="28"/>
              </w:rPr>
            </w:pPr>
            <w:hyperlink r:id="rId12" w:history="1">
              <w:r w:rsidRPr="00C07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https://timchenkofoundation.org/contests/programs/tuda-gde-semya-2024/</w:t>
              </w:r>
            </w:hyperlink>
          </w:p>
          <w:p w:rsidR="00060B5D" w:rsidRPr="00B81B22" w:rsidRDefault="00060B5D" w:rsidP="00535FA7">
            <w:pPr>
              <w:rPr>
                <w:rFonts w:ascii="Times New Roman" w:hAnsi="Times New Roman" w:cs="Times New Roman"/>
                <w:color w:val="009293"/>
                <w:sz w:val="28"/>
                <w:szCs w:val="28"/>
              </w:rPr>
            </w:pPr>
          </w:p>
        </w:tc>
      </w:tr>
      <w:tr w:rsidR="00060B5D" w:rsidRPr="00B81B22" w:rsidTr="000928A7">
        <w:tc>
          <w:tcPr>
            <w:tcW w:w="498" w:type="dxa"/>
          </w:tcPr>
          <w:p w:rsidR="00060B5D" w:rsidRPr="00B81B22" w:rsidRDefault="00406F7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060B5D" w:rsidRPr="00B81B22" w:rsidRDefault="00060B5D" w:rsidP="0014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«Культурная мозаика малых</w:t>
            </w:r>
          </w:p>
          <w:p w:rsidR="00060B5D" w:rsidRPr="00B81B22" w:rsidRDefault="00060B5D" w:rsidP="0014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городов и сел» Фонд Тимченко</w:t>
            </w:r>
          </w:p>
          <w:p w:rsidR="00060B5D" w:rsidRPr="00B81B22" w:rsidRDefault="00060B5D" w:rsidP="0014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B5D" w:rsidRPr="00B81B22" w:rsidRDefault="00060B5D" w:rsidP="00146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0B5D" w:rsidRPr="00B81B22" w:rsidRDefault="00060B5D" w:rsidP="00146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B5D" w:rsidRPr="00B81B22" w:rsidRDefault="00060B5D" w:rsidP="00146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B5D" w:rsidRPr="00B81B22" w:rsidRDefault="00060B5D" w:rsidP="00146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B81B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http://cultmosaic.ru</w:t>
              </w:r>
            </w:hyperlink>
            <w:r w:rsidRPr="00B81B22">
              <w:rPr>
                <w:rFonts w:ascii="Times New Roman" w:hAnsi="Times New Roman" w:cs="Times New Roman"/>
                <w:color w:val="009293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color w:val="009293"/>
                <w:sz w:val="28"/>
                <w:szCs w:val="28"/>
              </w:rPr>
            </w:pPr>
          </w:p>
        </w:tc>
      </w:tr>
      <w:tr w:rsidR="00060B5D" w:rsidRPr="00B81B22" w:rsidTr="000928A7">
        <w:tc>
          <w:tcPr>
            <w:tcW w:w="498" w:type="dxa"/>
          </w:tcPr>
          <w:p w:rsidR="00060B5D" w:rsidRPr="00B81B22" w:rsidRDefault="00406F7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8" w:type="dxa"/>
          </w:tcPr>
          <w:p w:rsidR="00060B5D" w:rsidRPr="00B81B22" w:rsidRDefault="00060B5D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культурных</w:t>
            </w:r>
          </w:p>
          <w:p w:rsidR="00060B5D" w:rsidRPr="00B81B22" w:rsidRDefault="00060B5D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ПАО «ЛУКОЙЛ»</w:t>
            </w:r>
          </w:p>
        </w:tc>
        <w:tc>
          <w:tcPr>
            <w:tcW w:w="1418" w:type="dxa"/>
          </w:tcPr>
          <w:p w:rsidR="00060B5D" w:rsidRPr="00B81B22" w:rsidRDefault="00060B5D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60B5D" w:rsidRPr="00B81B22" w:rsidRDefault="00060B5D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- Духовность и культура</w:t>
            </w:r>
          </w:p>
          <w:p w:rsidR="00060B5D" w:rsidRPr="00B81B22" w:rsidRDefault="00060B5D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- Спорт</w:t>
            </w:r>
          </w:p>
          <w:p w:rsidR="00060B5D" w:rsidRPr="00B81B22" w:rsidRDefault="00060B5D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 утверждается дополнительная номинация,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0B5D" w:rsidRPr="00B81B22" w:rsidRDefault="00060B5D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зависимости от тематики года или знаковых дат.</w:t>
            </w:r>
          </w:p>
        </w:tc>
        <w:tc>
          <w:tcPr>
            <w:tcW w:w="1701" w:type="dxa"/>
          </w:tcPr>
          <w:p w:rsidR="00060B5D" w:rsidRPr="00B81B22" w:rsidRDefault="00060B5D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B5D" w:rsidRPr="00B81B22" w:rsidRDefault="00060B5D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До 500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60B5D" w:rsidRPr="00B81B22" w:rsidRDefault="00060B5D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http://</w:t>
            </w:r>
          </w:p>
          <w:p w:rsidR="00060B5D" w:rsidRPr="00B81B22" w:rsidRDefault="00060B5D" w:rsidP="0042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www.prokhorovfund.ru/</w:t>
            </w:r>
          </w:p>
          <w:p w:rsidR="00060B5D" w:rsidRPr="00B81B22" w:rsidRDefault="00060B5D" w:rsidP="004227A9">
            <w:pPr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proofErr w:type="spell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projects</w:t>
            </w:r>
            <w:proofErr w:type="spell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/</w:t>
            </w:r>
            <w:proofErr w:type="spellStart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contest</w:t>
            </w:r>
            <w:proofErr w:type="spellEnd"/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/20/</w:t>
            </w:r>
          </w:p>
          <w:p w:rsidR="00060B5D" w:rsidRPr="00B81B22" w:rsidRDefault="00060B5D" w:rsidP="004227A9">
            <w:pPr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</w:p>
          <w:p w:rsidR="00060B5D" w:rsidRPr="00B81B22" w:rsidRDefault="00060B5D" w:rsidP="0042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060B5D" w:rsidRPr="00B81B22" w:rsidRDefault="00060B5D" w:rsidP="0042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B5D" w:rsidRPr="00B81B22" w:rsidTr="000928A7">
        <w:tc>
          <w:tcPr>
            <w:tcW w:w="498" w:type="dxa"/>
          </w:tcPr>
          <w:p w:rsidR="00060B5D" w:rsidRPr="00B81B22" w:rsidRDefault="00406F7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8" w:type="dxa"/>
          </w:tcPr>
          <w:p w:rsidR="00060B5D" w:rsidRPr="00B81B22" w:rsidRDefault="00060B5D" w:rsidP="00EB1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Новый театр</w:t>
            </w:r>
          </w:p>
          <w:p w:rsidR="00060B5D" w:rsidRPr="00B81B22" w:rsidRDefault="00060B5D" w:rsidP="00EB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Михаила Прохорова</w:t>
            </w:r>
          </w:p>
        </w:tc>
        <w:tc>
          <w:tcPr>
            <w:tcW w:w="1418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 1 марта  по 30 апрель 2022 года</w:t>
            </w:r>
          </w:p>
        </w:tc>
        <w:tc>
          <w:tcPr>
            <w:tcW w:w="3402" w:type="dxa"/>
          </w:tcPr>
          <w:p w:rsidR="00060B5D" w:rsidRPr="00B15B3F" w:rsidRDefault="00060B5D" w:rsidP="00C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Новый театр — открытый благотворительный конкурс на финансирование российских спектаклей, </w:t>
            </w:r>
            <w:proofErr w:type="spellStart"/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перформансов</w:t>
            </w:r>
            <w:proofErr w:type="spellEnd"/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читок, спектаклей-инсталляций, театральных променадов и других постановок в экспериментальных жанрах, а также театральных проектов </w:t>
            </w:r>
            <w:r w:rsidRPr="00B15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разного характера: фестивалей, лабораторий и др. </w:t>
            </w:r>
          </w:p>
        </w:tc>
        <w:tc>
          <w:tcPr>
            <w:tcW w:w="1701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A1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https://www.prokhorovfund.ru/projects/contest/detail/20/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060B5D" w:rsidRPr="00B81B22" w:rsidRDefault="00060B5D" w:rsidP="00BC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у вас возникли трудности с заполнением заявки, посмотрите раздел «Часто задаваемые вопросы» ниже. Если у вас останутся вопросы, вы </w:t>
            </w:r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можете написать координатору проекта </w:t>
            </w:r>
            <w:r w:rsidRPr="00716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Анне Решетовой</w:t>
            </w:r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5" w:anchor=":~:text=%D0%BD%D0%B0%20%D1%8D%D0%BB%D0%B5%D0%BA%D1%82%D1%80%D0%BE%D0%BD%D0%BD%D1%83%D1%8E%20%D0%BF%D0%BE%D1%87%D1%82%D1%83-,reshetova%40prokhorovfund.ru,-." w:tgtFrame="_blank" w:history="1">
              <w:r w:rsidRPr="00716D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reshetova@prokhorovfund.ru</w:t>
              </w:r>
            </w:hyperlink>
            <w:r w:rsidRPr="0071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+7 903 595-92-47</w:t>
            </w:r>
          </w:p>
        </w:tc>
      </w:tr>
      <w:tr w:rsidR="00060B5D" w:rsidRPr="00B81B22" w:rsidTr="003C5839">
        <w:tc>
          <w:tcPr>
            <w:tcW w:w="498" w:type="dxa"/>
          </w:tcPr>
          <w:p w:rsidR="00060B5D" w:rsidRPr="00B81B22" w:rsidRDefault="00406F7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88" w:type="dxa"/>
          </w:tcPr>
          <w:p w:rsidR="00060B5D" w:rsidRPr="00B81B22" w:rsidRDefault="00060B5D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лаготворительный фонд  Владимира </w:t>
            </w: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Потанина</w:t>
            </w:r>
          </w:p>
          <w:p w:rsidR="00060B5D" w:rsidRPr="00B81B22" w:rsidRDefault="00060B5D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8" w:type="dxa"/>
            <w:gridSpan w:val="5"/>
          </w:tcPr>
          <w:p w:rsidR="00060B5D" w:rsidRPr="00B81B22" w:rsidRDefault="00060B5D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E04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https://www.fondpotanin.ru/competitions/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0B5D" w:rsidRPr="00B81B22" w:rsidTr="000928A7">
        <w:tc>
          <w:tcPr>
            <w:tcW w:w="498" w:type="dxa"/>
          </w:tcPr>
          <w:p w:rsidR="00060B5D" w:rsidRPr="00B81B22" w:rsidRDefault="00406F76" w:rsidP="00C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8" w:type="dxa"/>
          </w:tcPr>
          <w:p w:rsidR="00060B5D" w:rsidRPr="00B81B22" w:rsidRDefault="00060B5D" w:rsidP="00FF72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малых грантов «Православная инициатива – 2023»</w:t>
            </w:r>
          </w:p>
        </w:tc>
        <w:tc>
          <w:tcPr>
            <w:tcW w:w="1418" w:type="dxa"/>
          </w:tcPr>
          <w:p w:rsidR="00060B5D" w:rsidRPr="00B81B22" w:rsidRDefault="00060B5D" w:rsidP="00781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просвещение, духовно-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воспитание,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способностей, становление всесторонне развитой личности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Укрепление в обществе взаимопомощи, милосердия и заботы о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социально незащищенных категорий граждан. Выявление и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лучших практик в сфере оказания социальной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помощи, в том числе при православных приходах и монастырях.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Христианское духовно-нравственное просвещение, свидетельство о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христианских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истинах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культуры и искусства и развитие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центров поддержки православной культуры.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Информационные проекты о жизни Церкви для широкой аудитории,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 особенности для светского общества. Рост числа материалов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православной тематики и посвященных Церкви в светских СМИ.</w:t>
            </w:r>
            <w:proofErr w:type="gramEnd"/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православной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среды, укрепление</w:t>
            </w:r>
          </w:p>
          <w:p w:rsidR="00060B5D" w:rsidRPr="00B81B22" w:rsidRDefault="00060B5D" w:rsidP="00E2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профессионального взаимодействия, корпоративного сообщества</w:t>
            </w:r>
          </w:p>
          <w:p w:rsidR="00060B5D" w:rsidRPr="00B81B22" w:rsidRDefault="00060B5D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журналистов православных СМИ.</w:t>
            </w:r>
          </w:p>
        </w:tc>
        <w:tc>
          <w:tcPr>
            <w:tcW w:w="1701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B5D" w:rsidRPr="00B81B22" w:rsidRDefault="00060B5D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A1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https://pravkonkurs.ru/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060B5D" w:rsidRPr="006A5187" w:rsidRDefault="00060B5D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187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могут принимать участие следующие организации: канонические подразделения Русской Православной Церкви; некоммерческие организации, зарегистрированные в качестве </w:t>
            </w:r>
            <w:r w:rsidRPr="006A5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лиц; государственные и муниципальные учреждения; 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средства массовой информации; коммерческие организации и </w:t>
            </w:r>
            <w:r w:rsidRPr="006A5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предприниматели.</w:t>
            </w:r>
            <w:proofErr w:type="gramEnd"/>
          </w:p>
        </w:tc>
      </w:tr>
      <w:tr w:rsidR="00060B5D" w:rsidRPr="00B81B22" w:rsidTr="000928A7">
        <w:tc>
          <w:tcPr>
            <w:tcW w:w="498" w:type="dxa"/>
          </w:tcPr>
          <w:p w:rsidR="00060B5D" w:rsidRPr="00B81B22" w:rsidRDefault="00406F76" w:rsidP="0087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88" w:type="dxa"/>
          </w:tcPr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инновационных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учреждений и организаций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помощи детям, оказавшимся </w:t>
            </w:r>
            <w:proofErr w:type="gramStart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трудной</w:t>
            </w:r>
          </w:p>
          <w:p w:rsidR="00060B5D" w:rsidRPr="00B81B22" w:rsidRDefault="00060B5D" w:rsidP="00741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жизненной ситуации</w:t>
            </w:r>
          </w:p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  <w:tc>
          <w:tcPr>
            <w:tcW w:w="3402" w:type="dxa"/>
          </w:tcPr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</w:t>
            </w: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рофилактика семейного неблагополучия и социального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сиротства детей, включая профилактику жестокого обращения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 детьми, восстановление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благоприятной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для воспитания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ребенка семейной среды, семейное устройство детей-сирот и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детей, оставшихся без попечения родителей;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социальная поддержка семей с детьми-инвалидами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для</w:t>
            </w:r>
            <w:proofErr w:type="gramEnd"/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обеспечения максимально возможного развития таких детей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</w:t>
            </w:r>
            <w:proofErr w:type="gramEnd"/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условиях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семейного воспитания, их социализации, подготовки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к самостоятельной жизни </w:t>
            </w: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t>и интеграции в общество;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социальная реабилитация детей, находящихся в конфликте 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</w:t>
            </w:r>
            <w:proofErr w:type="gramEnd"/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законом (</w:t>
            </w:r>
            <w:proofErr w:type="gramStart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совершивших</w:t>
            </w:r>
            <w:proofErr w:type="gramEnd"/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правонарушения и преступления),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профилактика безнадзорности и беспризорности детей,</w:t>
            </w:r>
          </w:p>
          <w:p w:rsidR="00060B5D" w:rsidRPr="00B81B22" w:rsidRDefault="00060B5D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преступности несовершеннолетних, в том числе повторной.</w:t>
            </w:r>
          </w:p>
        </w:tc>
        <w:tc>
          <w:tcPr>
            <w:tcW w:w="1701" w:type="dxa"/>
          </w:tcPr>
          <w:p w:rsidR="00060B5D" w:rsidRPr="00B81B22" w:rsidRDefault="00060B5D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551" w:type="dxa"/>
          </w:tcPr>
          <w:p w:rsidR="00060B5D" w:rsidRPr="00B81B22" w:rsidRDefault="00060B5D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77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https://www.fond-detyam.ru/konkursy-fonda/konkursy-proektov/</w:t>
            </w:r>
          </w:p>
        </w:tc>
        <w:tc>
          <w:tcPr>
            <w:tcW w:w="2066" w:type="dxa"/>
          </w:tcPr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Казенные учреждения и общественные объединения могут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принять участие.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Заявители осуществляют деятельность в сфере социальной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защиты, социального развития, здравоохранения,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культуры, молодежной политики, физической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спорта,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населения от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Опыт деятельности в сфере поддержки детей и семей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ситуации, не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менее одного года.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Поддержка от органов власти.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Зарплаты по проекту,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хозрасходы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, аренда помещений,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монтаж оборудования не </w:t>
            </w:r>
            <w:proofErr w:type="spell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финансипуютс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spell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B5D" w:rsidRPr="00B81B2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  <w:r w:rsidRPr="00B81B22">
              <w:rPr>
                <w:rFonts w:ascii="Times New Roman" w:eastAsia="LucidaGrande" w:hAnsi="Times New Roman" w:cs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Есть методические рекомендации по заполнению заявки!</w:t>
            </w:r>
          </w:p>
          <w:p w:rsidR="00060B5D" w:rsidRPr="00B81B22" w:rsidRDefault="00060B5D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(см. По ссылке </w:t>
            </w:r>
            <w:proofErr w:type="gramStart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1B22">
              <w:rPr>
                <w:rFonts w:ascii="Times New Roman" w:hAnsi="Times New Roman" w:cs="Times New Roman"/>
                <w:sz w:val="28"/>
                <w:szCs w:val="28"/>
              </w:rPr>
              <w:t xml:space="preserve"> «Уже победили»)</w:t>
            </w:r>
          </w:p>
        </w:tc>
      </w:tr>
      <w:tr w:rsidR="00060B5D" w:rsidRPr="00B81B22" w:rsidTr="00D0061A">
        <w:tc>
          <w:tcPr>
            <w:tcW w:w="498" w:type="dxa"/>
          </w:tcPr>
          <w:p w:rsidR="00060B5D" w:rsidRPr="004D3E3C" w:rsidRDefault="00406F76" w:rsidP="0087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8" w:type="dxa"/>
          </w:tcPr>
          <w:p w:rsidR="00060B5D" w:rsidRPr="004D3E3C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премия </w:t>
            </w:r>
            <w:hyperlink r:id="rId18" w:history="1">
              <w:r w:rsidRPr="004D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4D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МыВместе</w:t>
              </w:r>
              <w:proofErr w:type="spellEnd"/>
            </w:hyperlink>
          </w:p>
        </w:tc>
        <w:tc>
          <w:tcPr>
            <w:tcW w:w="1418" w:type="dxa"/>
          </w:tcPr>
          <w:p w:rsidR="00060B5D" w:rsidRPr="004D3E3C" w:rsidRDefault="00060B5D" w:rsidP="0053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B5D" w:rsidRPr="00197DC2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</w:pPr>
            <w:r w:rsidRPr="0019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  <w:t xml:space="preserve">Для НКО, бизнеса и добровольцев. </w:t>
            </w:r>
          </w:p>
          <w:p w:rsidR="00060B5D" w:rsidRPr="004D3E3C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  <w:t>Продолжение одноименной акции взаимопомощи и наследие Всероссийского конкурса «Доброволец России»</w:t>
            </w:r>
          </w:p>
        </w:tc>
        <w:tc>
          <w:tcPr>
            <w:tcW w:w="6318" w:type="dxa"/>
            <w:gridSpan w:val="3"/>
          </w:tcPr>
          <w:p w:rsidR="00060B5D" w:rsidRPr="004D3E3C" w:rsidRDefault="00060B5D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A1F10">
                <w:rPr>
                  <w:rStyle w:val="a4"/>
                </w:rPr>
                <w:t>https://премия.мывместе.рф/</w:t>
              </w:r>
            </w:hyperlink>
            <w:r>
              <w:t xml:space="preserve"> </w:t>
            </w:r>
          </w:p>
        </w:tc>
      </w:tr>
      <w:tr w:rsidR="0073700B" w:rsidRPr="00B81B22" w:rsidTr="00D0061A">
        <w:tc>
          <w:tcPr>
            <w:tcW w:w="498" w:type="dxa"/>
          </w:tcPr>
          <w:p w:rsidR="0073700B" w:rsidRDefault="0073700B" w:rsidP="0087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8" w:type="dxa"/>
          </w:tcPr>
          <w:p w:rsidR="0073700B" w:rsidRPr="004D3E3C" w:rsidRDefault="0073700B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Сильные идеи для нового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ремени</w:t>
            </w:r>
          </w:p>
        </w:tc>
        <w:tc>
          <w:tcPr>
            <w:tcW w:w="1418" w:type="dxa"/>
          </w:tcPr>
          <w:p w:rsidR="0073700B" w:rsidRPr="004D3E3C" w:rsidRDefault="0073700B" w:rsidP="0053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3402" w:type="dxa"/>
          </w:tcPr>
          <w:p w:rsidR="0073700B" w:rsidRPr="00197DC2" w:rsidRDefault="0073700B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4FA"/>
              </w:rPr>
            </w:pPr>
          </w:p>
        </w:tc>
        <w:tc>
          <w:tcPr>
            <w:tcW w:w="6318" w:type="dxa"/>
            <w:gridSpan w:val="3"/>
          </w:tcPr>
          <w:p w:rsidR="0073700B" w:rsidRDefault="0073700B" w:rsidP="00741612">
            <w:pPr>
              <w:autoSpaceDE w:val="0"/>
              <w:autoSpaceDN w:val="0"/>
              <w:adjustRightInd w:val="0"/>
            </w:pPr>
          </w:p>
        </w:tc>
      </w:tr>
    </w:tbl>
    <w:p w:rsidR="007B03C5" w:rsidRPr="00B81B22" w:rsidRDefault="007B03C5" w:rsidP="00535FA7">
      <w:pPr>
        <w:rPr>
          <w:rFonts w:ascii="Times New Roman" w:hAnsi="Times New Roman" w:cs="Times New Roman"/>
          <w:sz w:val="28"/>
          <w:szCs w:val="28"/>
        </w:rPr>
      </w:pPr>
    </w:p>
    <w:sectPr w:rsidR="007B03C5" w:rsidRPr="00B81B22" w:rsidSect="00FC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30"/>
    <w:multiLevelType w:val="multilevel"/>
    <w:tmpl w:val="8AD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03250"/>
    <w:multiLevelType w:val="multilevel"/>
    <w:tmpl w:val="3BF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942E5"/>
    <w:multiLevelType w:val="multilevel"/>
    <w:tmpl w:val="7F02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F2B51"/>
    <w:multiLevelType w:val="multilevel"/>
    <w:tmpl w:val="16D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77A3A"/>
    <w:multiLevelType w:val="multilevel"/>
    <w:tmpl w:val="CAA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438D7"/>
    <w:multiLevelType w:val="multilevel"/>
    <w:tmpl w:val="827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B13DD"/>
    <w:multiLevelType w:val="multilevel"/>
    <w:tmpl w:val="7F02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57B4B"/>
    <w:multiLevelType w:val="multilevel"/>
    <w:tmpl w:val="7C3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D5546"/>
    <w:multiLevelType w:val="multilevel"/>
    <w:tmpl w:val="3BF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C72"/>
    <w:rsid w:val="00024CC4"/>
    <w:rsid w:val="0004314A"/>
    <w:rsid w:val="00051E41"/>
    <w:rsid w:val="00060B5D"/>
    <w:rsid w:val="000928A7"/>
    <w:rsid w:val="000F5FD9"/>
    <w:rsid w:val="00102341"/>
    <w:rsid w:val="00143E3A"/>
    <w:rsid w:val="00154F9E"/>
    <w:rsid w:val="00197DC2"/>
    <w:rsid w:val="001A326F"/>
    <w:rsid w:val="001B4BF3"/>
    <w:rsid w:val="001E2135"/>
    <w:rsid w:val="001E53FD"/>
    <w:rsid w:val="002049E3"/>
    <w:rsid w:val="00222C6B"/>
    <w:rsid w:val="00235C38"/>
    <w:rsid w:val="002745A8"/>
    <w:rsid w:val="002823F6"/>
    <w:rsid w:val="002C66BB"/>
    <w:rsid w:val="002E5D2A"/>
    <w:rsid w:val="00357987"/>
    <w:rsid w:val="00366E78"/>
    <w:rsid w:val="003B6429"/>
    <w:rsid w:val="003B6744"/>
    <w:rsid w:val="003E1E9C"/>
    <w:rsid w:val="003E595A"/>
    <w:rsid w:val="003E695C"/>
    <w:rsid w:val="003F1A9C"/>
    <w:rsid w:val="00406F76"/>
    <w:rsid w:val="00410674"/>
    <w:rsid w:val="0043077A"/>
    <w:rsid w:val="00452E35"/>
    <w:rsid w:val="0046664B"/>
    <w:rsid w:val="004A5502"/>
    <w:rsid w:val="004A7E92"/>
    <w:rsid w:val="004B41C9"/>
    <w:rsid w:val="004D3E3C"/>
    <w:rsid w:val="004D6316"/>
    <w:rsid w:val="004E4696"/>
    <w:rsid w:val="004F197E"/>
    <w:rsid w:val="00526E01"/>
    <w:rsid w:val="00535FA7"/>
    <w:rsid w:val="00596E71"/>
    <w:rsid w:val="005A4976"/>
    <w:rsid w:val="005C4F1D"/>
    <w:rsid w:val="005F1C5A"/>
    <w:rsid w:val="0069038E"/>
    <w:rsid w:val="006A5187"/>
    <w:rsid w:val="006C7241"/>
    <w:rsid w:val="006D2555"/>
    <w:rsid w:val="00716D9C"/>
    <w:rsid w:val="0073700B"/>
    <w:rsid w:val="00741612"/>
    <w:rsid w:val="00742D83"/>
    <w:rsid w:val="00767CF3"/>
    <w:rsid w:val="00781603"/>
    <w:rsid w:val="0079458C"/>
    <w:rsid w:val="007A3974"/>
    <w:rsid w:val="007B03C5"/>
    <w:rsid w:val="007B35B1"/>
    <w:rsid w:val="007E0B0B"/>
    <w:rsid w:val="0085328C"/>
    <w:rsid w:val="008734D9"/>
    <w:rsid w:val="008774D4"/>
    <w:rsid w:val="00910825"/>
    <w:rsid w:val="00913D1E"/>
    <w:rsid w:val="00916F97"/>
    <w:rsid w:val="00955156"/>
    <w:rsid w:val="00973958"/>
    <w:rsid w:val="009A1820"/>
    <w:rsid w:val="009B6872"/>
    <w:rsid w:val="00A0203F"/>
    <w:rsid w:val="00A81ABE"/>
    <w:rsid w:val="00A91DB1"/>
    <w:rsid w:val="00A923E1"/>
    <w:rsid w:val="00AC3086"/>
    <w:rsid w:val="00AD3643"/>
    <w:rsid w:val="00B15B3F"/>
    <w:rsid w:val="00B15F38"/>
    <w:rsid w:val="00B3451D"/>
    <w:rsid w:val="00B42572"/>
    <w:rsid w:val="00B5111B"/>
    <w:rsid w:val="00B6343F"/>
    <w:rsid w:val="00B743DB"/>
    <w:rsid w:val="00B81B22"/>
    <w:rsid w:val="00B83E41"/>
    <w:rsid w:val="00BA381E"/>
    <w:rsid w:val="00BB6A8C"/>
    <w:rsid w:val="00BC3049"/>
    <w:rsid w:val="00C4172A"/>
    <w:rsid w:val="00C5578F"/>
    <w:rsid w:val="00C572D2"/>
    <w:rsid w:val="00C72109"/>
    <w:rsid w:val="00CB1C9D"/>
    <w:rsid w:val="00CC3E17"/>
    <w:rsid w:val="00CD3687"/>
    <w:rsid w:val="00CD608D"/>
    <w:rsid w:val="00CF6F39"/>
    <w:rsid w:val="00D1778B"/>
    <w:rsid w:val="00D327E8"/>
    <w:rsid w:val="00D33C72"/>
    <w:rsid w:val="00D37A44"/>
    <w:rsid w:val="00D9780D"/>
    <w:rsid w:val="00DE6527"/>
    <w:rsid w:val="00DF5006"/>
    <w:rsid w:val="00E259F6"/>
    <w:rsid w:val="00E364CA"/>
    <w:rsid w:val="00E54528"/>
    <w:rsid w:val="00E5589B"/>
    <w:rsid w:val="00E72FEF"/>
    <w:rsid w:val="00E85CCC"/>
    <w:rsid w:val="00EA1D2F"/>
    <w:rsid w:val="00EB1CF4"/>
    <w:rsid w:val="00EB50F5"/>
    <w:rsid w:val="00EE4965"/>
    <w:rsid w:val="00EF1507"/>
    <w:rsid w:val="00F14077"/>
    <w:rsid w:val="00F67945"/>
    <w:rsid w:val="00F77BD4"/>
    <w:rsid w:val="00FC426D"/>
    <w:rsid w:val="00FD082E"/>
    <w:rsid w:val="00FE2511"/>
    <w:rsid w:val="00FE6FE1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D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928A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11">
    <w:name w:val="Название1"/>
    <w:basedOn w:val="a"/>
    <w:rsid w:val="004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B1C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8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6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.samregion.ru/activity/NKO/konkurs_nko/" TargetMode="External"/><Relationship Id="rId13" Type="http://schemas.openxmlformats.org/officeDocument/2006/relationships/hyperlink" Target="http://cultmosaic.ru" TargetMode="External"/><Relationship Id="rId18" Type="http://schemas.openxmlformats.org/officeDocument/2006/relationships/hyperlink" Target="https://vk.com/feed?section=search&amp;q=%23%D0%9C%D1%8B%D0%92%D0%BC%D0%B5%D1%81%D1%82%D0%B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conomy.samregion.ru/activity/NKO/konkurs_nko/" TargetMode="External"/><Relationship Id="rId12" Type="http://schemas.openxmlformats.org/officeDocument/2006/relationships/hyperlink" Target="https://timchenkofoundation.org/contests/programs/tuda-gde-semya-2024/" TargetMode="External"/><Relationship Id="rId17" Type="http://schemas.openxmlformats.org/officeDocument/2006/relationships/hyperlink" Target="https://pravkonku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ndpotanin.ru/competit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mregion.ru/open_government/institutions-gubernatorskij-proekt-sodejstvie/" TargetMode="External"/><Relationship Id="rId11" Type="http://schemas.openxmlformats.org/officeDocument/2006/relationships/hyperlink" Target="https://timchenkofoundation.org/contests/programs/sila-vnimaniya-2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khorovfund.ru/projects/contest/20/4007/" TargetMode="External"/><Relationship Id="rId10" Type="http://schemas.openxmlformats.org/officeDocument/2006/relationships/hyperlink" Target="https://timchenkofoundation.org/contests/programs/dobryy-sport-2024/" TargetMode="External"/><Relationship Id="rId19" Type="http://schemas.openxmlformats.org/officeDocument/2006/relationships/hyperlink" Target="https://&#1087;&#1088;&#1077;&#1084;&#1080;&#1103;.&#1084;&#1099;&#1074;&#1084;&#1077;&#1089;&#1090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" TargetMode="External"/><Relationship Id="rId14" Type="http://schemas.openxmlformats.org/officeDocument/2006/relationships/hyperlink" Target="https://www.prokhorovfund.ru/projects/contest/detail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2020-01-10T07:10:00Z</dcterms:created>
  <dcterms:modified xsi:type="dcterms:W3CDTF">2024-03-12T07:20:00Z</dcterms:modified>
</cp:coreProperties>
</file>